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B1ED0" w14:textId="77777777" w:rsidR="00F37561" w:rsidRPr="00D301FC" w:rsidRDefault="00F37561" w:rsidP="00F37561">
      <w:pPr>
        <w:spacing w:line="360" w:lineRule="auto"/>
        <w:rPr>
          <w:rFonts w:ascii="Arial" w:hAnsi="Arial" w:cs="Arial"/>
          <w:sz w:val="20"/>
          <w:szCs w:val="20"/>
        </w:rPr>
      </w:pPr>
      <w:r w:rsidRPr="00D301FC">
        <w:rPr>
          <w:rFonts w:ascii="Arial" w:hAnsi="Arial" w:cs="Arial"/>
          <w:noProof/>
          <w:sz w:val="20"/>
          <w:szCs w:val="20"/>
          <w:lang w:val="de-DE" w:eastAsia="de-DE"/>
        </w:rPr>
        <w:drawing>
          <wp:inline distT="0" distB="0" distL="0" distR="0" wp14:anchorId="4637DA75" wp14:editId="67C48667">
            <wp:extent cx="1828649" cy="463258"/>
            <wp:effectExtent l="0" t="0" r="635" b="0"/>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pic:nvPicPr>
                  <pic:blipFill>
                    <a:blip r:embed="rId5">
                      <a:extLst>
                        <a:ext uri="{28A0092B-C50C-407E-A947-70E740481C1C}">
                          <a14:useLocalDpi xmlns:a14="http://schemas.microsoft.com/office/drawing/2010/main" val="0"/>
                        </a:ext>
                      </a:extLst>
                    </a:blip>
                    <a:stretch>
                      <a:fillRect/>
                    </a:stretch>
                  </pic:blipFill>
                  <pic:spPr>
                    <a:xfrm>
                      <a:off x="0" y="0"/>
                      <a:ext cx="1828649" cy="463258"/>
                    </a:xfrm>
                    <a:prstGeom prst="rect">
                      <a:avLst/>
                    </a:prstGeom>
                  </pic:spPr>
                </pic:pic>
              </a:graphicData>
            </a:graphic>
          </wp:inline>
        </w:drawing>
      </w:r>
    </w:p>
    <w:p w14:paraId="61AA0241" w14:textId="77777777" w:rsidR="00F37561" w:rsidRPr="00D301FC" w:rsidRDefault="00F37561" w:rsidP="00F37561">
      <w:pPr>
        <w:spacing w:line="360" w:lineRule="auto"/>
        <w:jc w:val="right"/>
        <w:rPr>
          <w:rFonts w:ascii="Arial" w:hAnsi="Arial" w:cs="Arial"/>
          <w:b/>
          <w:bCs/>
          <w:sz w:val="20"/>
          <w:szCs w:val="20"/>
        </w:rPr>
      </w:pPr>
      <w:r w:rsidRPr="00D301FC">
        <w:rPr>
          <w:rFonts w:ascii="Arial" w:hAnsi="Arial" w:cs="Arial"/>
          <w:b/>
          <w:bCs/>
          <w:sz w:val="20"/>
          <w:szCs w:val="20"/>
        </w:rPr>
        <w:t>Zuken News</w:t>
      </w:r>
    </w:p>
    <w:p w14:paraId="522558A5" w14:textId="360C3C4A" w:rsidR="00F37561" w:rsidRPr="00D301FC" w:rsidRDefault="00F37561" w:rsidP="00F37561">
      <w:pPr>
        <w:spacing w:line="360" w:lineRule="auto"/>
        <w:jc w:val="right"/>
        <w:rPr>
          <w:rFonts w:ascii="Arial" w:hAnsi="Arial" w:cs="Arial"/>
          <w:sz w:val="20"/>
          <w:szCs w:val="20"/>
        </w:rPr>
      </w:pPr>
      <w:r w:rsidRPr="00D301FC">
        <w:rPr>
          <w:rFonts w:ascii="Arial" w:hAnsi="Arial" w:cs="Arial"/>
          <w:b/>
          <w:bCs/>
          <w:sz w:val="20"/>
          <w:szCs w:val="20"/>
        </w:rPr>
        <w:t>Ref:</w:t>
      </w:r>
      <w:r w:rsidRPr="00D301FC">
        <w:rPr>
          <w:rFonts w:ascii="Arial" w:hAnsi="Arial" w:cs="Arial"/>
          <w:sz w:val="20"/>
          <w:szCs w:val="20"/>
        </w:rPr>
        <w:t xml:space="preserve"> Z0</w:t>
      </w:r>
      <w:r>
        <w:rPr>
          <w:rFonts w:ascii="Arial" w:hAnsi="Arial" w:cs="Arial"/>
          <w:sz w:val="20"/>
          <w:szCs w:val="20"/>
        </w:rPr>
        <w:t>618</w:t>
      </w:r>
    </w:p>
    <w:p w14:paraId="7DC69465" w14:textId="76082E1E" w:rsidR="00F37561" w:rsidRPr="00D301FC" w:rsidRDefault="00F37561" w:rsidP="00F37561">
      <w:pPr>
        <w:spacing w:line="360" w:lineRule="auto"/>
        <w:jc w:val="right"/>
        <w:rPr>
          <w:rFonts w:ascii="Arial" w:hAnsi="Arial" w:cs="Arial"/>
          <w:sz w:val="20"/>
          <w:szCs w:val="20"/>
        </w:rPr>
      </w:pPr>
      <w:r w:rsidRPr="00D301FC">
        <w:rPr>
          <w:rFonts w:ascii="Arial" w:hAnsi="Arial" w:cs="Arial"/>
          <w:b/>
          <w:bCs/>
          <w:sz w:val="20"/>
          <w:szCs w:val="20"/>
        </w:rPr>
        <w:t>FOR IMMEDIATE RELEASE:</w:t>
      </w:r>
      <w:r w:rsidRPr="00D301FC">
        <w:rPr>
          <w:rFonts w:ascii="Arial" w:hAnsi="Arial" w:cs="Arial"/>
          <w:sz w:val="20"/>
          <w:szCs w:val="20"/>
        </w:rPr>
        <w:t xml:space="preserve"> </w:t>
      </w:r>
      <w:proofErr w:type="spellStart"/>
      <w:r>
        <w:rPr>
          <w:rFonts w:ascii="Arial" w:hAnsi="Arial" w:cs="Arial"/>
          <w:sz w:val="20"/>
          <w:szCs w:val="20"/>
        </w:rPr>
        <w:t>January</w:t>
      </w:r>
      <w:proofErr w:type="spellEnd"/>
      <w:r>
        <w:rPr>
          <w:rFonts w:ascii="Arial" w:hAnsi="Arial" w:cs="Arial"/>
          <w:sz w:val="20"/>
          <w:szCs w:val="20"/>
        </w:rPr>
        <w:t xml:space="preserve"> 20, 2026</w:t>
      </w:r>
    </w:p>
    <w:p w14:paraId="6C5FFB48" w14:textId="77777777" w:rsidR="00F37561" w:rsidRDefault="00F37561" w:rsidP="002548E5">
      <w:pPr>
        <w:rPr>
          <w:rFonts w:asciiTheme="majorHAnsi" w:hAnsiTheme="majorHAnsi"/>
          <w:b/>
          <w:bCs/>
          <w:color w:val="0F4761" w:themeColor="accent1" w:themeShade="BF"/>
          <w:sz w:val="40"/>
          <w:szCs w:val="40"/>
          <w:lang w:val="en-GB"/>
        </w:rPr>
      </w:pPr>
    </w:p>
    <w:p w14:paraId="131A092B" w14:textId="16E1B817" w:rsidR="002548E5" w:rsidRDefault="002548E5" w:rsidP="00F37561">
      <w:pPr>
        <w:jc w:val="center"/>
        <w:rPr>
          <w:rFonts w:ascii="Arial" w:hAnsi="Arial" w:cs="Arial"/>
          <w:b/>
          <w:bCs/>
          <w:color w:val="404040" w:themeColor="text1" w:themeTint="BF"/>
          <w:sz w:val="24"/>
          <w:szCs w:val="24"/>
          <w:lang w:val="en-GB"/>
        </w:rPr>
      </w:pPr>
      <w:r w:rsidRPr="00F37561">
        <w:rPr>
          <w:rFonts w:ascii="Arial" w:hAnsi="Arial" w:cs="Arial"/>
          <w:b/>
          <w:bCs/>
          <w:color w:val="404040" w:themeColor="text1" w:themeTint="BF"/>
          <w:sz w:val="24"/>
          <w:szCs w:val="24"/>
          <w:lang w:val="en-GB"/>
        </w:rPr>
        <w:t xml:space="preserve">Zuken and </w:t>
      </w:r>
      <w:proofErr w:type="spellStart"/>
      <w:r w:rsidRPr="00F37561">
        <w:rPr>
          <w:rFonts w:ascii="Arial" w:hAnsi="Arial" w:cs="Arial"/>
          <w:b/>
          <w:bCs/>
          <w:color w:val="404040" w:themeColor="text1" w:themeTint="BF"/>
          <w:sz w:val="24"/>
          <w:szCs w:val="24"/>
          <w:lang w:val="en-GB"/>
        </w:rPr>
        <w:t>LogicSwap</w:t>
      </w:r>
      <w:proofErr w:type="spellEnd"/>
      <w:r w:rsidRPr="00F37561">
        <w:rPr>
          <w:rFonts w:ascii="Arial" w:hAnsi="Arial" w:cs="Arial"/>
          <w:b/>
          <w:bCs/>
          <w:color w:val="404040" w:themeColor="text1" w:themeTint="BF"/>
          <w:sz w:val="24"/>
          <w:szCs w:val="24"/>
          <w:lang w:val="en-GB"/>
        </w:rPr>
        <w:t xml:space="preserve"> Launch Free Cadence OrCAD to eCADSTAR Data Migration Software</w:t>
      </w:r>
    </w:p>
    <w:p w14:paraId="23C61220" w14:textId="060D5616" w:rsidR="00F37561" w:rsidRPr="00521268" w:rsidRDefault="00D35C98" w:rsidP="00521268">
      <w:pPr>
        <w:jc w:val="center"/>
        <w:rPr>
          <w:rFonts w:ascii="Arial" w:hAnsi="Arial" w:cs="Arial"/>
          <w:i/>
          <w:iCs/>
        </w:rPr>
      </w:pPr>
      <w:r w:rsidRPr="00521268">
        <w:rPr>
          <w:rFonts w:ascii="Arial" w:hAnsi="Arial" w:cs="Arial"/>
          <w:i/>
          <w:iCs/>
        </w:rPr>
        <w:t xml:space="preserve">Free module </w:t>
      </w:r>
      <w:proofErr w:type="spellStart"/>
      <w:r w:rsidRPr="00521268">
        <w:rPr>
          <w:rFonts w:ascii="Arial" w:hAnsi="Arial" w:cs="Arial"/>
          <w:i/>
          <w:iCs/>
        </w:rPr>
        <w:t>helps</w:t>
      </w:r>
      <w:proofErr w:type="spellEnd"/>
      <w:r w:rsidRPr="00521268">
        <w:rPr>
          <w:rFonts w:ascii="Arial" w:hAnsi="Arial" w:cs="Arial"/>
          <w:i/>
          <w:iCs/>
        </w:rPr>
        <w:t xml:space="preserve"> Cadence </w:t>
      </w:r>
      <w:proofErr w:type="spellStart"/>
      <w:r w:rsidRPr="00521268">
        <w:rPr>
          <w:rFonts w:ascii="Arial" w:hAnsi="Arial" w:cs="Arial"/>
          <w:i/>
          <w:iCs/>
        </w:rPr>
        <w:t>OrCAD</w:t>
      </w:r>
      <w:proofErr w:type="spellEnd"/>
      <w:r w:rsidRPr="00521268">
        <w:rPr>
          <w:rFonts w:ascii="Arial" w:hAnsi="Arial" w:cs="Arial"/>
          <w:i/>
          <w:iCs/>
        </w:rPr>
        <w:t xml:space="preserve"> users </w:t>
      </w:r>
      <w:proofErr w:type="spellStart"/>
      <w:r w:rsidRPr="00521268">
        <w:rPr>
          <w:rFonts w:ascii="Arial" w:hAnsi="Arial" w:cs="Arial"/>
          <w:i/>
          <w:iCs/>
        </w:rPr>
        <w:t>migrate</w:t>
      </w:r>
      <w:proofErr w:type="spellEnd"/>
      <w:r w:rsidRPr="00521268">
        <w:rPr>
          <w:rFonts w:ascii="Arial" w:hAnsi="Arial" w:cs="Arial"/>
          <w:i/>
          <w:iCs/>
        </w:rPr>
        <w:t xml:space="preserve"> PCB designs, schematics, </w:t>
      </w:r>
      <w:proofErr w:type="spellStart"/>
      <w:r w:rsidRPr="00521268">
        <w:rPr>
          <w:rFonts w:ascii="Arial" w:hAnsi="Arial" w:cs="Arial"/>
          <w:i/>
          <w:iCs/>
        </w:rPr>
        <w:t>and</w:t>
      </w:r>
      <w:proofErr w:type="spellEnd"/>
      <w:r w:rsidRPr="00521268">
        <w:rPr>
          <w:rFonts w:ascii="Arial" w:hAnsi="Arial" w:cs="Arial"/>
          <w:i/>
          <w:iCs/>
        </w:rPr>
        <w:t xml:space="preserve"> </w:t>
      </w:r>
      <w:proofErr w:type="spellStart"/>
      <w:r w:rsidRPr="00521268">
        <w:rPr>
          <w:rFonts w:ascii="Arial" w:hAnsi="Arial" w:cs="Arial"/>
          <w:i/>
          <w:iCs/>
        </w:rPr>
        <w:t>libraries</w:t>
      </w:r>
      <w:proofErr w:type="spellEnd"/>
      <w:r w:rsidRPr="00521268">
        <w:rPr>
          <w:rFonts w:ascii="Arial" w:hAnsi="Arial" w:cs="Arial"/>
          <w:i/>
          <w:iCs/>
        </w:rPr>
        <w:t xml:space="preserve"> </w:t>
      </w:r>
      <w:proofErr w:type="spellStart"/>
      <w:r w:rsidRPr="00521268">
        <w:rPr>
          <w:rFonts w:ascii="Arial" w:hAnsi="Arial" w:cs="Arial"/>
          <w:i/>
          <w:iCs/>
        </w:rPr>
        <w:t>into</w:t>
      </w:r>
      <w:proofErr w:type="spellEnd"/>
      <w:r w:rsidRPr="00521268">
        <w:rPr>
          <w:rFonts w:ascii="Arial" w:hAnsi="Arial" w:cs="Arial"/>
          <w:i/>
          <w:iCs/>
        </w:rPr>
        <w:t xml:space="preserve"> </w:t>
      </w:r>
      <w:proofErr w:type="spellStart"/>
      <w:r w:rsidRPr="00521268">
        <w:rPr>
          <w:rFonts w:ascii="Arial" w:hAnsi="Arial" w:cs="Arial"/>
          <w:i/>
          <w:iCs/>
        </w:rPr>
        <w:t>Zuken’s</w:t>
      </w:r>
      <w:proofErr w:type="spellEnd"/>
      <w:r w:rsidRPr="00521268">
        <w:rPr>
          <w:rFonts w:ascii="Arial" w:hAnsi="Arial" w:cs="Arial"/>
          <w:i/>
          <w:iCs/>
        </w:rPr>
        <w:t xml:space="preserve"> internet-</w:t>
      </w:r>
      <w:proofErr w:type="spellStart"/>
      <w:r w:rsidRPr="00521268">
        <w:rPr>
          <w:rFonts w:ascii="Arial" w:hAnsi="Arial" w:cs="Arial"/>
          <w:i/>
          <w:iCs/>
        </w:rPr>
        <w:t>connected</w:t>
      </w:r>
      <w:proofErr w:type="spellEnd"/>
      <w:r w:rsidRPr="00521268">
        <w:rPr>
          <w:rFonts w:ascii="Arial" w:hAnsi="Arial" w:cs="Arial"/>
          <w:i/>
          <w:iCs/>
        </w:rPr>
        <w:t xml:space="preserve"> </w:t>
      </w:r>
      <w:proofErr w:type="spellStart"/>
      <w:r w:rsidRPr="00521268">
        <w:rPr>
          <w:rFonts w:ascii="Arial" w:hAnsi="Arial" w:cs="Arial"/>
          <w:i/>
          <w:iCs/>
        </w:rPr>
        <w:t>eCADSTAR</w:t>
      </w:r>
      <w:proofErr w:type="spellEnd"/>
      <w:r w:rsidRPr="00521268">
        <w:rPr>
          <w:rFonts w:ascii="Arial" w:hAnsi="Arial" w:cs="Arial"/>
          <w:i/>
          <w:iCs/>
        </w:rPr>
        <w:t xml:space="preserve"> platform.</w:t>
      </w:r>
    </w:p>
    <w:p w14:paraId="780B4F15" w14:textId="77777777" w:rsidR="00D35C98" w:rsidRDefault="00D35C98" w:rsidP="002548E5">
      <w:pPr>
        <w:rPr>
          <w:rFonts w:ascii="Arial" w:eastAsia="Aptos" w:hAnsi="Arial" w:cs="Arial"/>
          <w:b/>
          <w:bCs/>
          <w:sz w:val="20"/>
          <w:szCs w:val="20"/>
          <w:lang w:val="en-US"/>
        </w:rPr>
      </w:pPr>
    </w:p>
    <w:p w14:paraId="5BA9B874" w14:textId="435EB803" w:rsidR="002548E5" w:rsidRDefault="00BF4AB4" w:rsidP="00F37561">
      <w:pPr>
        <w:spacing w:after="0" w:line="360" w:lineRule="auto"/>
        <w:rPr>
          <w:rFonts w:ascii="Arial" w:hAnsi="Arial" w:cs="Arial"/>
          <w:sz w:val="20"/>
          <w:szCs w:val="20"/>
          <w:lang w:val="en-US"/>
        </w:rPr>
      </w:pPr>
      <w:r w:rsidRPr="00F37561">
        <w:rPr>
          <w:rFonts w:ascii="Arial" w:eastAsia="Aptos" w:hAnsi="Arial" w:cs="Arial"/>
          <w:b/>
          <w:bCs/>
          <w:sz w:val="20"/>
          <w:szCs w:val="20"/>
          <w:lang w:val="en-US"/>
        </w:rPr>
        <w:t xml:space="preserve">Yokohama, Japan / </w:t>
      </w:r>
      <w:r w:rsidR="00FE7C1A" w:rsidRPr="00F37561">
        <w:rPr>
          <w:rFonts w:ascii="Arial" w:hAnsi="Arial" w:cs="Arial"/>
          <w:b/>
          <w:bCs/>
          <w:sz w:val="20"/>
          <w:szCs w:val="20"/>
          <w:lang w:val="en-US"/>
        </w:rPr>
        <w:t>Westford, M</w:t>
      </w:r>
      <w:r w:rsidR="00F37561" w:rsidRPr="00F37561">
        <w:rPr>
          <w:rFonts w:ascii="Arial" w:hAnsi="Arial" w:cs="Arial"/>
          <w:b/>
          <w:bCs/>
          <w:sz w:val="20"/>
          <w:szCs w:val="20"/>
          <w:lang w:val="en-US"/>
        </w:rPr>
        <w:t>ass.</w:t>
      </w:r>
      <w:r w:rsidR="00FE7C1A" w:rsidRPr="00F37561">
        <w:rPr>
          <w:rFonts w:ascii="Arial" w:hAnsi="Arial" w:cs="Arial"/>
          <w:b/>
          <w:bCs/>
          <w:sz w:val="20"/>
          <w:szCs w:val="20"/>
          <w:lang w:val="en-US"/>
        </w:rPr>
        <w:t>, USA</w:t>
      </w:r>
      <w:r w:rsidR="008F599F" w:rsidRPr="00F37561">
        <w:rPr>
          <w:rFonts w:ascii="Arial" w:hAnsi="Arial" w:cs="Arial"/>
          <w:b/>
          <w:bCs/>
          <w:sz w:val="20"/>
          <w:szCs w:val="20"/>
          <w:lang w:val="en-US"/>
        </w:rPr>
        <w:t xml:space="preserve">, </w:t>
      </w:r>
      <w:r w:rsidR="00F37561" w:rsidRPr="00F37561">
        <w:rPr>
          <w:rFonts w:ascii="Arial" w:eastAsia="Aptos" w:hAnsi="Arial" w:cs="Arial"/>
          <w:b/>
          <w:bCs/>
          <w:sz w:val="20"/>
          <w:szCs w:val="20"/>
          <w:lang w:val="en-US"/>
        </w:rPr>
        <w:t>January 20, 2026</w:t>
      </w:r>
      <w:r w:rsidR="00B743DC" w:rsidRPr="00F37561">
        <w:rPr>
          <w:rFonts w:ascii="Arial" w:eastAsia="Aptos" w:hAnsi="Arial" w:cs="Arial"/>
          <w:sz w:val="20"/>
          <w:szCs w:val="20"/>
          <w:lang w:val="en-US"/>
        </w:rPr>
        <w:t xml:space="preserve"> </w:t>
      </w:r>
      <w:r w:rsidR="00FE7C1A" w:rsidRPr="00F37561">
        <w:rPr>
          <w:rFonts w:ascii="Arial" w:hAnsi="Arial" w:cs="Arial"/>
          <w:sz w:val="20"/>
          <w:szCs w:val="20"/>
          <w:lang w:val="en-US"/>
        </w:rPr>
        <w:t xml:space="preserve">– </w:t>
      </w:r>
      <w:r w:rsidR="002548E5" w:rsidRPr="00F37561">
        <w:rPr>
          <w:rFonts w:ascii="Arial" w:hAnsi="Arial" w:cs="Arial"/>
          <w:sz w:val="20"/>
          <w:szCs w:val="20"/>
          <w:lang w:val="en-US"/>
        </w:rPr>
        <w:t>Zuken, a global provider of software and consulting services for electrical and electronic engineering, today announced the release of a free migration module created together with LogicSwap Solutions, a leading provider of data migration tools in the Electronic Design Automation (EDA) industry. The new module enables users of Cadence OrCAD® to transfer existing PCB designs, schematics, and libraries into eCADSTAR®, Zuken’s modern, internet-connected PCB design platform.</w:t>
      </w:r>
    </w:p>
    <w:p w14:paraId="4DCE1C63" w14:textId="77777777" w:rsidR="00F37561" w:rsidRPr="00F37561" w:rsidRDefault="00F37561" w:rsidP="00F37561">
      <w:pPr>
        <w:spacing w:after="0" w:line="360" w:lineRule="auto"/>
        <w:rPr>
          <w:rFonts w:ascii="Arial" w:hAnsi="Arial" w:cs="Arial"/>
          <w:sz w:val="20"/>
          <w:szCs w:val="20"/>
          <w:lang w:val="en-US"/>
        </w:rPr>
      </w:pPr>
    </w:p>
    <w:p w14:paraId="023F70DF" w14:textId="0FFF6FBA" w:rsidR="002548E5" w:rsidRDefault="002548E5" w:rsidP="00F37561">
      <w:pPr>
        <w:spacing w:after="0" w:line="360" w:lineRule="auto"/>
        <w:rPr>
          <w:rFonts w:ascii="Arial" w:hAnsi="Arial" w:cs="Arial"/>
          <w:sz w:val="20"/>
          <w:szCs w:val="20"/>
          <w:lang w:val="en-US"/>
        </w:rPr>
      </w:pPr>
      <w:r w:rsidRPr="00F37561">
        <w:rPr>
          <w:rFonts w:ascii="Arial" w:hAnsi="Arial" w:cs="Arial"/>
          <w:sz w:val="20"/>
          <w:szCs w:val="20"/>
          <w:lang w:val="en-US"/>
        </w:rPr>
        <w:t xml:space="preserve">The software provides a direct and automated path for converting legacy OrCAD data into eCADSTAR-compatible formats, minimizing the effort and risk typically associated with tool migration. The LogicSwap solution represents an important step for customers seeking to modernize their EDA environments and consolidate legacy design data within eCADSTAR. The module is available free to licensed eCADSTAR users and can be downloaded from </w:t>
      </w:r>
      <w:proofErr w:type="spellStart"/>
      <w:r w:rsidRPr="00F37561">
        <w:rPr>
          <w:rFonts w:ascii="Arial" w:hAnsi="Arial" w:cs="Arial"/>
          <w:sz w:val="20"/>
          <w:szCs w:val="20"/>
          <w:lang w:val="en-US"/>
        </w:rPr>
        <w:t>LogicSwap’s</w:t>
      </w:r>
      <w:proofErr w:type="spellEnd"/>
      <w:r w:rsidRPr="00F37561">
        <w:rPr>
          <w:rFonts w:ascii="Arial" w:hAnsi="Arial" w:cs="Arial"/>
          <w:sz w:val="20"/>
          <w:szCs w:val="20"/>
          <w:lang w:val="en-US"/>
        </w:rPr>
        <w:t xml:space="preserve"> website.</w:t>
      </w:r>
    </w:p>
    <w:p w14:paraId="38775FB2" w14:textId="77777777" w:rsidR="00F37561" w:rsidRPr="00F37561" w:rsidRDefault="00F37561" w:rsidP="00F37561">
      <w:pPr>
        <w:spacing w:after="0" w:line="360" w:lineRule="auto"/>
        <w:rPr>
          <w:rFonts w:ascii="Arial" w:hAnsi="Arial" w:cs="Arial"/>
          <w:sz w:val="20"/>
          <w:szCs w:val="20"/>
          <w:lang w:val="en-US"/>
        </w:rPr>
      </w:pPr>
    </w:p>
    <w:p w14:paraId="7E5A517E" w14:textId="02F00E40" w:rsidR="002548E5" w:rsidRPr="00F37561" w:rsidRDefault="002548E5" w:rsidP="00F37561">
      <w:pPr>
        <w:spacing w:after="0" w:line="360" w:lineRule="auto"/>
        <w:rPr>
          <w:rFonts w:ascii="Arial" w:hAnsi="Arial" w:cs="Arial"/>
          <w:sz w:val="20"/>
          <w:szCs w:val="20"/>
          <w:lang w:val="en-US"/>
        </w:rPr>
      </w:pPr>
      <w:r w:rsidRPr="00F37561">
        <w:rPr>
          <w:rFonts w:ascii="Arial" w:hAnsi="Arial" w:cs="Arial"/>
          <w:sz w:val="20"/>
          <w:szCs w:val="20"/>
          <w:lang w:val="en-US"/>
        </w:rPr>
        <w:t xml:space="preserve">“We are seeing increasing demand from our user base for a migration path from their legacy data toward our modern, internet-connected eCADSTAR platform,” said Jeroen Leinders, </w:t>
      </w:r>
      <w:proofErr w:type="spellStart"/>
      <w:r w:rsidRPr="00F37561">
        <w:rPr>
          <w:rFonts w:ascii="Arial" w:hAnsi="Arial" w:cs="Arial"/>
          <w:sz w:val="20"/>
          <w:szCs w:val="20"/>
          <w:lang w:val="en-US"/>
        </w:rPr>
        <w:t>eCADSTAR</w:t>
      </w:r>
      <w:proofErr w:type="spellEnd"/>
      <w:r w:rsidRPr="00F37561">
        <w:rPr>
          <w:rFonts w:ascii="Arial" w:hAnsi="Arial" w:cs="Arial"/>
          <w:sz w:val="20"/>
          <w:szCs w:val="20"/>
          <w:lang w:val="en-US"/>
        </w:rPr>
        <w:t xml:space="preserve"> European Business Manager at Zuken. “This new module from LogicSwap fits that need—allowing engineers to pick up where they left off, but with the advantages of the latest EDA capabilities.”</w:t>
      </w:r>
    </w:p>
    <w:p w14:paraId="2BB88881" w14:textId="77777777" w:rsidR="00F37561" w:rsidRDefault="00F37561" w:rsidP="00F37561">
      <w:pPr>
        <w:spacing w:after="0" w:line="360" w:lineRule="auto"/>
        <w:rPr>
          <w:rFonts w:ascii="Arial" w:hAnsi="Arial" w:cs="Arial"/>
          <w:sz w:val="20"/>
          <w:szCs w:val="20"/>
          <w:lang w:val="en-US"/>
        </w:rPr>
      </w:pPr>
    </w:p>
    <w:p w14:paraId="37F82C0D" w14:textId="569EF8B8" w:rsidR="00B06DCC" w:rsidRPr="00F37561" w:rsidRDefault="002548E5" w:rsidP="00F37561">
      <w:pPr>
        <w:spacing w:after="0" w:line="360" w:lineRule="auto"/>
        <w:rPr>
          <w:rFonts w:ascii="Arial" w:hAnsi="Arial" w:cs="Arial"/>
          <w:sz w:val="20"/>
          <w:szCs w:val="20"/>
          <w:lang w:val="en-US"/>
        </w:rPr>
      </w:pPr>
      <w:r w:rsidRPr="00F37561">
        <w:rPr>
          <w:rFonts w:ascii="Arial" w:hAnsi="Arial" w:cs="Arial"/>
          <w:sz w:val="20"/>
          <w:szCs w:val="20"/>
          <w:lang w:val="en-US"/>
        </w:rPr>
        <w:t xml:space="preserve">Licensed eCADSTAR users can download the OrCAD-to-eCADSTAR migration module and documentation at </w:t>
      </w:r>
      <w:hyperlink r:id="rId6" w:history="1">
        <w:r w:rsidRPr="00F37561">
          <w:rPr>
            <w:rStyle w:val="Hyperlink"/>
            <w:rFonts w:ascii="Arial" w:hAnsi="Arial" w:cs="Arial"/>
            <w:sz w:val="20"/>
            <w:szCs w:val="20"/>
            <w:lang w:val="en-US"/>
          </w:rPr>
          <w:t>www.logicswap.com/ls_ecadstar.html</w:t>
        </w:r>
      </w:hyperlink>
      <w:r w:rsidRPr="00F37561">
        <w:rPr>
          <w:rFonts w:ascii="Arial" w:hAnsi="Arial" w:cs="Arial"/>
          <w:sz w:val="20"/>
          <w:szCs w:val="20"/>
          <w:lang w:val="en-US"/>
        </w:rPr>
        <w:t xml:space="preserve">. </w:t>
      </w:r>
      <w:r w:rsidR="00B06DCC" w:rsidRPr="00F37561">
        <w:rPr>
          <w:rFonts w:ascii="Arial" w:hAnsi="Arial" w:cs="Arial"/>
          <w:sz w:val="20"/>
          <w:szCs w:val="20"/>
          <w:lang w:val="en-US"/>
        </w:rPr>
        <w:t xml:space="preserve">Full documentation and support are provided by LogicSwap. </w:t>
      </w:r>
    </w:p>
    <w:p w14:paraId="2B67E722" w14:textId="40435502" w:rsidR="00282879" w:rsidRPr="00F37561" w:rsidRDefault="00F37561" w:rsidP="00F37561">
      <w:pPr>
        <w:jc w:val="center"/>
        <w:rPr>
          <w:rFonts w:ascii="Arial" w:hAnsi="Arial" w:cs="Arial"/>
          <w:sz w:val="20"/>
          <w:szCs w:val="20"/>
          <w:lang w:val="en-US"/>
        </w:rPr>
      </w:pPr>
      <w:r w:rsidRPr="00F37561">
        <w:rPr>
          <w:rFonts w:ascii="Arial" w:hAnsi="Arial" w:cs="Arial"/>
          <w:sz w:val="20"/>
          <w:szCs w:val="20"/>
          <w:lang w:val="en-US"/>
        </w:rPr>
        <w:t>###</w:t>
      </w:r>
    </w:p>
    <w:p w14:paraId="34EDC9F2" w14:textId="77777777" w:rsidR="00F37561" w:rsidRDefault="00F37561" w:rsidP="002C7EE3">
      <w:pPr>
        <w:rPr>
          <w:b/>
          <w:bCs/>
          <w:color w:val="0F4761" w:themeColor="accent1" w:themeShade="BF"/>
          <w:sz w:val="28"/>
          <w:szCs w:val="28"/>
          <w:lang w:val="en-US"/>
        </w:rPr>
      </w:pPr>
    </w:p>
    <w:p w14:paraId="3573F6BB" w14:textId="265BEF1F" w:rsidR="00F37561" w:rsidRPr="007F4C9E" w:rsidRDefault="00F37561" w:rsidP="00F37561">
      <w:pPr>
        <w:pStyle w:val="NormalWeb"/>
        <w:rPr>
          <w:rFonts w:ascii="Arial" w:hAnsi="Arial" w:cs="Arial"/>
          <w:sz w:val="20"/>
          <w:szCs w:val="20"/>
        </w:rPr>
      </w:pPr>
      <w:r w:rsidRPr="007F4C9E">
        <w:rPr>
          <w:rFonts w:ascii="Arial" w:hAnsi="Arial" w:cs="Arial"/>
          <w:b/>
          <w:bCs/>
          <w:sz w:val="20"/>
          <w:szCs w:val="20"/>
        </w:rPr>
        <w:t>Press Kit</w:t>
      </w:r>
      <w:r w:rsidRPr="007F4C9E">
        <w:rPr>
          <w:rFonts w:ascii="Arial" w:hAnsi="Arial" w:cs="Arial"/>
          <w:b/>
          <w:bCs/>
          <w:sz w:val="20"/>
          <w:szCs w:val="20"/>
        </w:rPr>
        <w:br/>
      </w:r>
      <w:r w:rsidRPr="007F4C9E">
        <w:rPr>
          <w:rFonts w:ascii="Arial" w:hAnsi="Arial" w:cs="Arial"/>
          <w:sz w:val="20"/>
          <w:szCs w:val="20"/>
        </w:rPr>
        <w:t xml:space="preserve">Text and images are available for </w:t>
      </w:r>
      <w:hyperlink r:id="rId7" w:history="1">
        <w:r w:rsidRPr="00343132">
          <w:rPr>
            <w:rStyle w:val="Hyperlink"/>
            <w:rFonts w:ascii="Arial" w:hAnsi="Arial" w:cs="Arial"/>
            <w:sz w:val="20"/>
            <w:szCs w:val="20"/>
            <w:highlight w:val="yellow"/>
          </w:rPr>
          <w:t>download</w:t>
        </w:r>
      </w:hyperlink>
      <w:r w:rsidRPr="007F4C9E">
        <w:rPr>
          <w:rFonts w:ascii="Arial" w:hAnsi="Arial" w:cs="Arial"/>
          <w:sz w:val="20"/>
          <w:szCs w:val="20"/>
          <w:highlight w:val="yellow"/>
        </w:rPr>
        <w:t>.</w:t>
      </w:r>
      <w:r w:rsidRPr="007F4C9E">
        <w:rPr>
          <w:rFonts w:ascii="Arial" w:hAnsi="Arial" w:cs="Arial"/>
          <w:sz w:val="20"/>
          <w:szCs w:val="20"/>
        </w:rPr>
        <w:t xml:space="preserve"> </w:t>
      </w:r>
    </w:p>
    <w:p w14:paraId="3CCD3814" w14:textId="77777777" w:rsidR="00F37561" w:rsidRDefault="00F37561" w:rsidP="00F37561">
      <w:pPr>
        <w:spacing w:after="0" w:line="360" w:lineRule="auto"/>
        <w:rPr>
          <w:rFonts w:ascii="Arial" w:hAnsi="Arial" w:cs="Arial"/>
          <w:b/>
          <w:bCs/>
          <w:sz w:val="20"/>
          <w:szCs w:val="20"/>
        </w:rPr>
      </w:pPr>
      <w:r w:rsidRPr="007F4C9E">
        <w:rPr>
          <w:rFonts w:ascii="Arial" w:hAnsi="Arial" w:cs="Arial"/>
          <w:b/>
          <w:bCs/>
          <w:sz w:val="20"/>
          <w:szCs w:val="20"/>
        </w:rPr>
        <w:lastRenderedPageBreak/>
        <w:t xml:space="preserve">Images </w:t>
      </w:r>
      <w:proofErr w:type="spellStart"/>
      <w:r>
        <w:rPr>
          <w:rFonts w:ascii="Arial" w:hAnsi="Arial" w:cs="Arial"/>
          <w:b/>
          <w:bCs/>
          <w:sz w:val="20"/>
          <w:szCs w:val="20"/>
        </w:rPr>
        <w:t>and</w:t>
      </w:r>
      <w:proofErr w:type="spellEnd"/>
      <w:r w:rsidRPr="007F4C9E">
        <w:rPr>
          <w:rFonts w:ascii="Arial" w:hAnsi="Arial" w:cs="Arial"/>
          <w:b/>
          <w:bCs/>
          <w:sz w:val="20"/>
          <w:szCs w:val="20"/>
        </w:rPr>
        <w:t xml:space="preserve"> </w:t>
      </w:r>
      <w:proofErr w:type="spellStart"/>
      <w:r w:rsidRPr="007F4C9E">
        <w:rPr>
          <w:rFonts w:ascii="Arial" w:hAnsi="Arial" w:cs="Arial"/>
          <w:b/>
          <w:bCs/>
          <w:sz w:val="20"/>
          <w:szCs w:val="20"/>
        </w:rPr>
        <w:t>captions</w:t>
      </w:r>
      <w:proofErr w:type="spellEnd"/>
    </w:p>
    <w:p w14:paraId="27ED306F" w14:textId="3D283A54" w:rsidR="00F37561" w:rsidRDefault="00F37561" w:rsidP="00F37561">
      <w:pPr>
        <w:spacing w:after="0" w:line="360" w:lineRule="auto"/>
        <w:rPr>
          <w:rFonts w:ascii="Arial" w:hAnsi="Arial" w:cs="Arial"/>
          <w:b/>
          <w:bCs/>
          <w:i/>
          <w:iCs/>
          <w:sz w:val="20"/>
          <w:szCs w:val="20"/>
        </w:rPr>
      </w:pPr>
      <w:r w:rsidRPr="00E067FB">
        <w:rPr>
          <w:rFonts w:ascii="Arial" w:hAnsi="Arial" w:cs="Arial"/>
          <w:sz w:val="20"/>
          <w:szCs w:val="20"/>
        </w:rPr>
        <w:t>Z061</w:t>
      </w:r>
      <w:r>
        <w:rPr>
          <w:rFonts w:ascii="Arial" w:hAnsi="Arial" w:cs="Arial"/>
          <w:sz w:val="20"/>
          <w:szCs w:val="20"/>
        </w:rPr>
        <w:t>8</w:t>
      </w:r>
      <w:r w:rsidRPr="00E067FB">
        <w:rPr>
          <w:rFonts w:ascii="Arial" w:hAnsi="Arial" w:cs="Arial"/>
          <w:sz w:val="20"/>
          <w:szCs w:val="20"/>
        </w:rPr>
        <w:t>-1</w:t>
      </w:r>
      <w:r w:rsidRPr="00F37561">
        <w:t xml:space="preserve"> </w:t>
      </w:r>
      <w:proofErr w:type="spellStart"/>
      <w:r w:rsidRPr="00F37561">
        <w:rPr>
          <w:rFonts w:ascii="Arial" w:hAnsi="Arial" w:cs="Arial"/>
          <w:sz w:val="20"/>
          <w:szCs w:val="20"/>
        </w:rPr>
        <w:t>LogicSwap</w:t>
      </w:r>
      <w:proofErr w:type="spellEnd"/>
      <w:r>
        <w:rPr>
          <w:rFonts w:ascii="Arial" w:hAnsi="Arial" w:cs="Arial"/>
          <w:sz w:val="20"/>
          <w:szCs w:val="20"/>
        </w:rPr>
        <w:t xml:space="preserve"> M</w:t>
      </w:r>
      <w:r w:rsidRPr="00F37561">
        <w:rPr>
          <w:rFonts w:ascii="Arial" w:hAnsi="Arial" w:cs="Arial"/>
          <w:sz w:val="20"/>
          <w:szCs w:val="20"/>
        </w:rPr>
        <w:t>igration</w:t>
      </w:r>
      <w:r w:rsidRPr="00E067FB">
        <w:rPr>
          <w:rFonts w:ascii="Arial" w:hAnsi="Arial" w:cs="Arial"/>
          <w:sz w:val="20"/>
          <w:szCs w:val="20"/>
        </w:rPr>
        <w:t>.png</w:t>
      </w:r>
      <w:r w:rsidRPr="00B60312">
        <w:rPr>
          <w:rFonts w:ascii="Arial" w:hAnsi="Arial" w:cs="Arial"/>
          <w:b/>
          <w:bCs/>
          <w:i/>
          <w:iCs/>
          <w:sz w:val="20"/>
          <w:szCs w:val="20"/>
        </w:rPr>
        <w:t xml:space="preserve"> </w:t>
      </w:r>
    </w:p>
    <w:p w14:paraId="27D96A45" w14:textId="67862A3B" w:rsidR="00F37561" w:rsidRPr="00F37561" w:rsidRDefault="00F37561" w:rsidP="00F37561">
      <w:pPr>
        <w:rPr>
          <w:rFonts w:ascii="Arial" w:hAnsi="Arial" w:cs="Arial"/>
          <w:sz w:val="20"/>
          <w:szCs w:val="20"/>
          <w:lang w:val="en-US"/>
        </w:rPr>
      </w:pPr>
      <w:proofErr w:type="spellStart"/>
      <w:r w:rsidRPr="00F37561">
        <w:rPr>
          <w:rFonts w:ascii="Arial" w:hAnsi="Arial" w:cs="Arial"/>
          <w:b/>
          <w:bCs/>
          <w:i/>
          <w:iCs/>
          <w:sz w:val="20"/>
          <w:szCs w:val="20"/>
        </w:rPr>
        <w:t>Caption</w:t>
      </w:r>
      <w:proofErr w:type="spellEnd"/>
      <w:r w:rsidRPr="00F37561">
        <w:rPr>
          <w:rFonts w:ascii="Arial" w:hAnsi="Arial" w:cs="Arial"/>
          <w:b/>
          <w:bCs/>
          <w:i/>
          <w:iCs/>
          <w:sz w:val="20"/>
          <w:szCs w:val="20"/>
        </w:rPr>
        <w:t>:</w:t>
      </w:r>
      <w:r w:rsidRPr="00F37561">
        <w:rPr>
          <w:rFonts w:ascii="Arial" w:hAnsi="Arial" w:cs="Arial"/>
          <w:i/>
          <w:iCs/>
          <w:sz w:val="20"/>
          <w:szCs w:val="20"/>
        </w:rPr>
        <w:t xml:space="preserve"> </w:t>
      </w:r>
      <w:r w:rsidRPr="00F37561">
        <w:rPr>
          <w:rFonts w:ascii="Arial" w:hAnsi="Arial" w:cs="Arial"/>
          <w:sz w:val="20"/>
          <w:szCs w:val="20"/>
          <w:lang w:val="en-US"/>
        </w:rPr>
        <w:t>A direct and automated path for converting legacy OrCAD data into eCADSTAR-compatible formats.</w:t>
      </w:r>
    </w:p>
    <w:p w14:paraId="14D13C68" w14:textId="237F1CFB" w:rsidR="00F37561" w:rsidRPr="00521268" w:rsidRDefault="00F37561" w:rsidP="00521268">
      <w:pPr>
        <w:rPr>
          <w:rFonts w:ascii="Arial" w:hAnsi="Arial" w:cs="Arial"/>
          <w:i/>
          <w:iCs/>
          <w:sz w:val="20"/>
          <w:szCs w:val="20"/>
        </w:rPr>
      </w:pPr>
      <w:r w:rsidRPr="00521268">
        <w:rPr>
          <w:rFonts w:ascii="Arial" w:hAnsi="Arial" w:cs="Arial"/>
          <w:b/>
          <w:bCs/>
          <w:i/>
          <w:iCs/>
          <w:sz w:val="20"/>
          <w:szCs w:val="20"/>
        </w:rPr>
        <w:t>ALT:</w:t>
      </w:r>
      <w:r w:rsidRPr="00521268">
        <w:rPr>
          <w:rFonts w:ascii="Arial" w:hAnsi="Arial" w:cs="Arial"/>
          <w:i/>
          <w:iCs/>
          <w:sz w:val="20"/>
          <w:szCs w:val="20"/>
        </w:rPr>
        <w:t xml:space="preserve"> </w:t>
      </w:r>
      <w:r w:rsidR="00521268" w:rsidRPr="00521268">
        <w:rPr>
          <w:rFonts w:ascii="Arial" w:hAnsi="Arial" w:cs="Arial"/>
          <w:i/>
          <w:iCs/>
          <w:sz w:val="20"/>
          <w:szCs w:val="20"/>
        </w:rPr>
        <w:t xml:space="preserve">Screenshot of </w:t>
      </w:r>
      <w:proofErr w:type="spellStart"/>
      <w:r w:rsidR="00521268" w:rsidRPr="00521268">
        <w:rPr>
          <w:rFonts w:ascii="Arial" w:hAnsi="Arial" w:cs="Arial"/>
          <w:i/>
          <w:iCs/>
          <w:sz w:val="20"/>
          <w:szCs w:val="20"/>
        </w:rPr>
        <w:t>the</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LogicSwap</w:t>
      </w:r>
      <w:proofErr w:type="spellEnd"/>
      <w:r w:rsidR="00521268" w:rsidRPr="00521268">
        <w:rPr>
          <w:rFonts w:ascii="Arial" w:hAnsi="Arial" w:cs="Arial"/>
          <w:i/>
          <w:iCs/>
          <w:sz w:val="20"/>
          <w:szCs w:val="20"/>
        </w:rPr>
        <w:t xml:space="preserve"> Project Framework interface </w:t>
      </w:r>
      <w:proofErr w:type="spellStart"/>
      <w:r w:rsidR="00521268" w:rsidRPr="00521268">
        <w:rPr>
          <w:rFonts w:ascii="Arial" w:hAnsi="Arial" w:cs="Arial"/>
          <w:i/>
          <w:iCs/>
          <w:sz w:val="20"/>
          <w:szCs w:val="20"/>
        </w:rPr>
        <w:t>configured</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for</w:t>
      </w:r>
      <w:proofErr w:type="spellEnd"/>
      <w:r w:rsidR="00521268" w:rsidRPr="00521268">
        <w:rPr>
          <w:rFonts w:ascii="Arial" w:hAnsi="Arial" w:cs="Arial"/>
          <w:i/>
          <w:iCs/>
          <w:sz w:val="20"/>
          <w:szCs w:val="20"/>
        </w:rPr>
        <w:t xml:space="preserve"> Cadence </w:t>
      </w:r>
      <w:proofErr w:type="spellStart"/>
      <w:r w:rsidR="00521268" w:rsidRPr="00521268">
        <w:rPr>
          <w:rFonts w:ascii="Arial" w:hAnsi="Arial" w:cs="Arial"/>
          <w:i/>
          <w:iCs/>
          <w:sz w:val="20"/>
          <w:szCs w:val="20"/>
        </w:rPr>
        <w:t>OrCAD</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to</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Zuken</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eCADSTAR</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migration</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showing</w:t>
      </w:r>
      <w:proofErr w:type="spellEnd"/>
      <w:r w:rsidR="00521268" w:rsidRPr="00521268">
        <w:rPr>
          <w:rFonts w:ascii="Arial" w:hAnsi="Arial" w:cs="Arial"/>
          <w:i/>
          <w:iCs/>
          <w:sz w:val="20"/>
          <w:szCs w:val="20"/>
        </w:rPr>
        <w:t xml:space="preserve"> project setup fields, source </w:t>
      </w:r>
      <w:proofErr w:type="spellStart"/>
      <w:r w:rsidR="00521268" w:rsidRPr="00521268">
        <w:rPr>
          <w:rFonts w:ascii="Arial" w:hAnsi="Arial" w:cs="Arial"/>
          <w:i/>
          <w:iCs/>
          <w:sz w:val="20"/>
          <w:szCs w:val="20"/>
        </w:rPr>
        <w:t>and</w:t>
      </w:r>
      <w:proofErr w:type="spellEnd"/>
      <w:r w:rsidR="00521268" w:rsidRPr="00521268">
        <w:rPr>
          <w:rFonts w:ascii="Arial" w:hAnsi="Arial" w:cs="Arial"/>
          <w:i/>
          <w:iCs/>
          <w:sz w:val="20"/>
          <w:szCs w:val="20"/>
        </w:rPr>
        <w:t xml:space="preserve"> target </w:t>
      </w:r>
      <w:proofErr w:type="spellStart"/>
      <w:r w:rsidR="00521268" w:rsidRPr="00521268">
        <w:rPr>
          <w:rFonts w:ascii="Arial" w:hAnsi="Arial" w:cs="Arial"/>
          <w:i/>
          <w:iCs/>
          <w:sz w:val="20"/>
          <w:szCs w:val="20"/>
        </w:rPr>
        <w:t>selections</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version</w:t>
      </w:r>
      <w:proofErr w:type="spellEnd"/>
      <w:r w:rsidR="00521268" w:rsidRPr="00521268">
        <w:rPr>
          <w:rFonts w:ascii="Arial" w:hAnsi="Arial" w:cs="Arial"/>
          <w:i/>
          <w:iCs/>
          <w:sz w:val="20"/>
          <w:szCs w:val="20"/>
        </w:rPr>
        <w:t xml:space="preserve"> options, </w:t>
      </w:r>
      <w:proofErr w:type="spellStart"/>
      <w:r w:rsidR="00521268" w:rsidRPr="00521268">
        <w:rPr>
          <w:rFonts w:ascii="Arial" w:hAnsi="Arial" w:cs="Arial"/>
          <w:i/>
          <w:iCs/>
          <w:sz w:val="20"/>
          <w:szCs w:val="20"/>
        </w:rPr>
        <w:t>and</w:t>
      </w:r>
      <w:proofErr w:type="spellEnd"/>
      <w:r w:rsidR="00521268" w:rsidRPr="00521268">
        <w:rPr>
          <w:rFonts w:ascii="Arial" w:hAnsi="Arial" w:cs="Arial"/>
          <w:i/>
          <w:iCs/>
          <w:sz w:val="20"/>
          <w:szCs w:val="20"/>
        </w:rPr>
        <w:t xml:space="preserve"> </w:t>
      </w:r>
      <w:proofErr w:type="spellStart"/>
      <w:r w:rsidR="00521268" w:rsidRPr="00521268">
        <w:rPr>
          <w:rFonts w:ascii="Arial" w:hAnsi="Arial" w:cs="Arial"/>
          <w:i/>
          <w:iCs/>
          <w:sz w:val="20"/>
          <w:szCs w:val="20"/>
        </w:rPr>
        <w:t>automated</w:t>
      </w:r>
      <w:proofErr w:type="spellEnd"/>
      <w:r w:rsidR="00521268" w:rsidRPr="00521268">
        <w:rPr>
          <w:rFonts w:ascii="Arial" w:hAnsi="Arial" w:cs="Arial"/>
          <w:i/>
          <w:iCs/>
          <w:sz w:val="20"/>
          <w:szCs w:val="20"/>
        </w:rPr>
        <w:t xml:space="preserve"> project management </w:t>
      </w:r>
      <w:proofErr w:type="spellStart"/>
      <w:r w:rsidR="00521268" w:rsidRPr="00521268">
        <w:rPr>
          <w:rFonts w:ascii="Arial" w:hAnsi="Arial" w:cs="Arial"/>
          <w:i/>
          <w:iCs/>
          <w:sz w:val="20"/>
          <w:szCs w:val="20"/>
        </w:rPr>
        <w:t>controls</w:t>
      </w:r>
      <w:proofErr w:type="spellEnd"/>
      <w:r w:rsidR="00521268" w:rsidRPr="00521268">
        <w:rPr>
          <w:rFonts w:ascii="Arial" w:hAnsi="Arial" w:cs="Arial"/>
          <w:i/>
          <w:iCs/>
          <w:sz w:val="20"/>
          <w:szCs w:val="20"/>
        </w:rPr>
        <w:t>.</w:t>
      </w:r>
    </w:p>
    <w:p w14:paraId="1B4AB390" w14:textId="2ECF8C4A" w:rsidR="00F37561" w:rsidRDefault="00F37561" w:rsidP="002C7EE3">
      <w:pPr>
        <w:rPr>
          <w:b/>
          <w:bCs/>
          <w:color w:val="0F4761" w:themeColor="accent1" w:themeShade="BF"/>
          <w:sz w:val="28"/>
          <w:szCs w:val="28"/>
          <w:lang w:val="en-US"/>
        </w:rPr>
      </w:pPr>
      <w:r>
        <w:rPr>
          <w:noProof/>
          <w:sz w:val="24"/>
          <w:szCs w:val="24"/>
          <w:lang w:val="en-US"/>
        </w:rPr>
        <w:drawing>
          <wp:inline distT="0" distB="0" distL="0" distR="0" wp14:anchorId="6150717B" wp14:editId="0FA6AA47">
            <wp:extent cx="854635" cy="1151383"/>
            <wp:effectExtent l="0" t="0" r="0" b="4445"/>
            <wp:docPr id="80902952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29523" name="Picture 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5779" cy="1179868"/>
                    </a:xfrm>
                    <a:prstGeom prst="rect">
                      <a:avLst/>
                    </a:prstGeom>
                    <a:noFill/>
                    <a:ln>
                      <a:noFill/>
                    </a:ln>
                  </pic:spPr>
                </pic:pic>
              </a:graphicData>
            </a:graphic>
          </wp:inline>
        </w:drawing>
      </w:r>
    </w:p>
    <w:p w14:paraId="28FFB365" w14:textId="617676CE" w:rsidR="00F37561" w:rsidRPr="00F37561" w:rsidRDefault="00F37561" w:rsidP="00F37561">
      <w:pPr>
        <w:spacing w:after="0" w:line="360" w:lineRule="auto"/>
        <w:rPr>
          <w:rFonts w:ascii="Arial" w:hAnsi="Arial" w:cs="Arial"/>
          <w:sz w:val="20"/>
          <w:szCs w:val="20"/>
        </w:rPr>
      </w:pPr>
      <w:r w:rsidRPr="00E067FB">
        <w:rPr>
          <w:rFonts w:ascii="Arial" w:hAnsi="Arial" w:cs="Arial"/>
          <w:sz w:val="20"/>
          <w:szCs w:val="20"/>
        </w:rPr>
        <w:t>Z061</w:t>
      </w:r>
      <w:r>
        <w:rPr>
          <w:rFonts w:ascii="Arial" w:hAnsi="Arial" w:cs="Arial"/>
          <w:sz w:val="20"/>
          <w:szCs w:val="20"/>
        </w:rPr>
        <w:t>8</w:t>
      </w:r>
      <w:r w:rsidRPr="00E067FB">
        <w:rPr>
          <w:rFonts w:ascii="Arial" w:hAnsi="Arial" w:cs="Arial"/>
          <w:sz w:val="20"/>
          <w:szCs w:val="20"/>
        </w:rPr>
        <w:t>-</w:t>
      </w:r>
      <w:r>
        <w:rPr>
          <w:rFonts w:ascii="Arial" w:hAnsi="Arial" w:cs="Arial"/>
          <w:sz w:val="20"/>
          <w:szCs w:val="20"/>
        </w:rPr>
        <w:t xml:space="preserve">2 </w:t>
      </w:r>
      <w:proofErr w:type="spellStart"/>
      <w:r w:rsidRPr="00F37561">
        <w:rPr>
          <w:rFonts w:ascii="Arial" w:hAnsi="Arial" w:cs="Arial"/>
          <w:sz w:val="20"/>
          <w:szCs w:val="20"/>
        </w:rPr>
        <w:t>LogicSwap</w:t>
      </w:r>
      <w:proofErr w:type="spellEnd"/>
      <w:r w:rsidRPr="00F37561">
        <w:rPr>
          <w:rFonts w:ascii="Arial" w:hAnsi="Arial" w:cs="Arial"/>
          <w:sz w:val="20"/>
          <w:szCs w:val="20"/>
        </w:rPr>
        <w:t xml:space="preserve"> EDA Migrations.png</w:t>
      </w:r>
    </w:p>
    <w:p w14:paraId="1B0CB61B" w14:textId="302CE2A7" w:rsidR="00F37561" w:rsidRDefault="00F37561" w:rsidP="002C7EE3">
      <w:pPr>
        <w:rPr>
          <w:rFonts w:ascii="Arial" w:hAnsi="Arial" w:cs="Arial"/>
          <w:sz w:val="20"/>
          <w:szCs w:val="20"/>
        </w:rPr>
      </w:pPr>
      <w:proofErr w:type="spellStart"/>
      <w:r w:rsidRPr="00521268">
        <w:rPr>
          <w:rFonts w:ascii="Arial" w:hAnsi="Arial" w:cs="Arial"/>
          <w:b/>
          <w:bCs/>
          <w:i/>
          <w:iCs/>
          <w:sz w:val="20"/>
          <w:szCs w:val="20"/>
        </w:rPr>
        <w:t>Caption</w:t>
      </w:r>
      <w:proofErr w:type="spellEnd"/>
      <w:r w:rsidRPr="00521268">
        <w:rPr>
          <w:rFonts w:ascii="Arial" w:hAnsi="Arial" w:cs="Arial"/>
          <w:b/>
          <w:bCs/>
          <w:i/>
          <w:iCs/>
          <w:sz w:val="20"/>
          <w:szCs w:val="20"/>
        </w:rPr>
        <w:t>:</w:t>
      </w:r>
      <w:r w:rsidRPr="00521268">
        <w:rPr>
          <w:rFonts w:ascii="Arial" w:hAnsi="Arial" w:cs="Arial"/>
          <w:i/>
          <w:iCs/>
          <w:sz w:val="20"/>
          <w:szCs w:val="20"/>
        </w:rPr>
        <w:t xml:space="preserve"> </w:t>
      </w:r>
      <w:proofErr w:type="spellStart"/>
      <w:r w:rsidR="00521268" w:rsidRPr="00521268">
        <w:rPr>
          <w:rFonts w:ascii="Arial" w:hAnsi="Arial" w:cs="Arial"/>
          <w:sz w:val="20"/>
          <w:szCs w:val="20"/>
        </w:rPr>
        <w:t>LogicSwap</w:t>
      </w:r>
      <w:proofErr w:type="spellEnd"/>
      <w:r w:rsidR="00521268" w:rsidRPr="00521268">
        <w:rPr>
          <w:rFonts w:ascii="Arial" w:hAnsi="Arial" w:cs="Arial"/>
          <w:sz w:val="20"/>
          <w:szCs w:val="20"/>
        </w:rPr>
        <w:t xml:space="preserve"> acts as a </w:t>
      </w:r>
      <w:proofErr w:type="spellStart"/>
      <w:r w:rsidR="00521268" w:rsidRPr="00521268">
        <w:rPr>
          <w:rFonts w:ascii="Arial" w:hAnsi="Arial" w:cs="Arial"/>
          <w:sz w:val="20"/>
          <w:szCs w:val="20"/>
        </w:rPr>
        <w:t>central</w:t>
      </w:r>
      <w:proofErr w:type="spellEnd"/>
      <w:r w:rsidR="00521268" w:rsidRPr="00521268">
        <w:rPr>
          <w:rFonts w:ascii="Arial" w:hAnsi="Arial" w:cs="Arial"/>
          <w:sz w:val="20"/>
          <w:szCs w:val="20"/>
        </w:rPr>
        <w:t xml:space="preserve"> </w:t>
      </w:r>
      <w:proofErr w:type="spellStart"/>
      <w:r w:rsidR="00521268" w:rsidRPr="00521268">
        <w:rPr>
          <w:rFonts w:ascii="Arial" w:hAnsi="Arial" w:cs="Arial"/>
          <w:sz w:val="20"/>
          <w:szCs w:val="20"/>
        </w:rPr>
        <w:t>migration</w:t>
      </w:r>
      <w:proofErr w:type="spellEnd"/>
      <w:r w:rsidR="00521268" w:rsidRPr="00521268">
        <w:rPr>
          <w:rFonts w:ascii="Arial" w:hAnsi="Arial" w:cs="Arial"/>
          <w:sz w:val="20"/>
          <w:szCs w:val="20"/>
        </w:rPr>
        <w:t xml:space="preserve"> hub, </w:t>
      </w:r>
      <w:proofErr w:type="spellStart"/>
      <w:r w:rsidR="00521268" w:rsidRPr="00521268">
        <w:rPr>
          <w:rFonts w:ascii="Arial" w:hAnsi="Arial" w:cs="Arial"/>
          <w:sz w:val="20"/>
          <w:szCs w:val="20"/>
        </w:rPr>
        <w:t>enabling</w:t>
      </w:r>
      <w:proofErr w:type="spellEnd"/>
      <w:r w:rsidR="00521268" w:rsidRPr="00521268">
        <w:rPr>
          <w:rFonts w:ascii="Arial" w:hAnsi="Arial" w:cs="Arial"/>
          <w:sz w:val="20"/>
          <w:szCs w:val="20"/>
        </w:rPr>
        <w:t xml:space="preserve"> data exchange </w:t>
      </w:r>
      <w:proofErr w:type="spellStart"/>
      <w:r w:rsidR="00521268" w:rsidRPr="00521268">
        <w:rPr>
          <w:rFonts w:ascii="Arial" w:hAnsi="Arial" w:cs="Arial"/>
          <w:sz w:val="20"/>
          <w:szCs w:val="20"/>
        </w:rPr>
        <w:t>between</w:t>
      </w:r>
      <w:proofErr w:type="spellEnd"/>
      <w:r w:rsidR="00521268" w:rsidRPr="00521268">
        <w:rPr>
          <w:rFonts w:ascii="Arial" w:hAnsi="Arial" w:cs="Arial"/>
          <w:sz w:val="20"/>
          <w:szCs w:val="20"/>
        </w:rPr>
        <w:t xml:space="preserve"> </w:t>
      </w:r>
      <w:proofErr w:type="spellStart"/>
      <w:r w:rsidR="00521268" w:rsidRPr="00521268">
        <w:rPr>
          <w:rFonts w:ascii="Arial" w:hAnsi="Arial" w:cs="Arial"/>
          <w:sz w:val="20"/>
          <w:szCs w:val="20"/>
        </w:rPr>
        <w:t>leading</w:t>
      </w:r>
      <w:proofErr w:type="spellEnd"/>
      <w:r w:rsidR="00521268" w:rsidRPr="00521268">
        <w:rPr>
          <w:rFonts w:ascii="Arial" w:hAnsi="Arial" w:cs="Arial"/>
          <w:sz w:val="20"/>
          <w:szCs w:val="20"/>
        </w:rPr>
        <w:t xml:space="preserve"> EDA platforms, </w:t>
      </w:r>
      <w:proofErr w:type="spellStart"/>
      <w:r w:rsidR="00521268" w:rsidRPr="00521268">
        <w:rPr>
          <w:rFonts w:ascii="Arial" w:hAnsi="Arial" w:cs="Arial"/>
          <w:sz w:val="20"/>
          <w:szCs w:val="20"/>
        </w:rPr>
        <w:t>including</w:t>
      </w:r>
      <w:proofErr w:type="spellEnd"/>
      <w:r w:rsidR="00521268" w:rsidRPr="00521268">
        <w:rPr>
          <w:rFonts w:ascii="Arial" w:hAnsi="Arial" w:cs="Arial"/>
          <w:sz w:val="20"/>
          <w:szCs w:val="20"/>
        </w:rPr>
        <w:t xml:space="preserve"> Cadence, Siemens, </w:t>
      </w:r>
      <w:proofErr w:type="spellStart"/>
      <w:r w:rsidR="00521268" w:rsidRPr="00521268">
        <w:rPr>
          <w:rFonts w:ascii="Arial" w:hAnsi="Arial" w:cs="Arial"/>
          <w:sz w:val="20"/>
          <w:szCs w:val="20"/>
        </w:rPr>
        <w:t>Altium</w:t>
      </w:r>
      <w:proofErr w:type="spellEnd"/>
      <w:r w:rsidR="00521268" w:rsidRPr="00521268">
        <w:rPr>
          <w:rFonts w:ascii="Arial" w:hAnsi="Arial" w:cs="Arial"/>
          <w:sz w:val="20"/>
          <w:szCs w:val="20"/>
        </w:rPr>
        <w:t xml:space="preserve">, Autodesk, </w:t>
      </w:r>
      <w:proofErr w:type="spellStart"/>
      <w:r w:rsidR="00521268" w:rsidRPr="00521268">
        <w:rPr>
          <w:rFonts w:ascii="Arial" w:hAnsi="Arial" w:cs="Arial"/>
          <w:sz w:val="20"/>
          <w:szCs w:val="20"/>
        </w:rPr>
        <w:t>and</w:t>
      </w:r>
      <w:proofErr w:type="spellEnd"/>
      <w:r w:rsidR="00521268" w:rsidRPr="00521268">
        <w:rPr>
          <w:rFonts w:ascii="Arial" w:hAnsi="Arial" w:cs="Arial"/>
          <w:sz w:val="20"/>
          <w:szCs w:val="20"/>
        </w:rPr>
        <w:t xml:space="preserve"> </w:t>
      </w:r>
      <w:proofErr w:type="spellStart"/>
      <w:r w:rsidR="00521268" w:rsidRPr="00521268">
        <w:rPr>
          <w:rFonts w:ascii="Arial" w:hAnsi="Arial" w:cs="Arial"/>
          <w:sz w:val="20"/>
          <w:szCs w:val="20"/>
        </w:rPr>
        <w:t>Zuken</w:t>
      </w:r>
      <w:proofErr w:type="spellEnd"/>
      <w:r w:rsidR="00521268" w:rsidRPr="00521268">
        <w:rPr>
          <w:rFonts w:ascii="Arial" w:hAnsi="Arial" w:cs="Arial"/>
          <w:sz w:val="20"/>
          <w:szCs w:val="20"/>
        </w:rPr>
        <w:t xml:space="preserve">, as well as </w:t>
      </w:r>
      <w:proofErr w:type="spellStart"/>
      <w:r w:rsidR="00521268" w:rsidRPr="00521268">
        <w:rPr>
          <w:rFonts w:ascii="Arial" w:hAnsi="Arial" w:cs="Arial"/>
          <w:sz w:val="20"/>
          <w:szCs w:val="20"/>
        </w:rPr>
        <w:t>industry</w:t>
      </w:r>
      <w:proofErr w:type="spellEnd"/>
      <w:r w:rsidR="00521268" w:rsidRPr="00521268">
        <w:rPr>
          <w:rFonts w:ascii="Arial" w:hAnsi="Arial" w:cs="Arial"/>
          <w:sz w:val="20"/>
          <w:szCs w:val="20"/>
        </w:rPr>
        <w:t>-standard manufacturing formats.</w:t>
      </w:r>
    </w:p>
    <w:p w14:paraId="27058854" w14:textId="7CAE9068" w:rsidR="00521268" w:rsidRPr="00521268" w:rsidRDefault="00521268" w:rsidP="002C7EE3">
      <w:pPr>
        <w:rPr>
          <w:rFonts w:ascii="Arial" w:hAnsi="Arial" w:cs="Arial"/>
          <w:b/>
          <w:bCs/>
          <w:i/>
          <w:iCs/>
          <w:color w:val="0F4761" w:themeColor="accent1" w:themeShade="BF"/>
          <w:sz w:val="20"/>
          <w:szCs w:val="20"/>
          <w:lang w:val="en-US"/>
        </w:rPr>
      </w:pPr>
      <w:r w:rsidRPr="00521268">
        <w:rPr>
          <w:rFonts w:ascii="Arial" w:hAnsi="Arial" w:cs="Arial"/>
          <w:b/>
          <w:bCs/>
          <w:i/>
          <w:iCs/>
          <w:sz w:val="20"/>
          <w:szCs w:val="20"/>
        </w:rPr>
        <w:t>ALT:</w:t>
      </w:r>
      <w:r w:rsidRPr="00521268">
        <w:rPr>
          <w:rFonts w:ascii="Arial" w:hAnsi="Arial" w:cs="Arial"/>
          <w:i/>
          <w:iCs/>
          <w:sz w:val="20"/>
          <w:szCs w:val="20"/>
        </w:rPr>
        <w:t xml:space="preserve"> Diagram </w:t>
      </w:r>
      <w:proofErr w:type="spellStart"/>
      <w:r w:rsidRPr="00521268">
        <w:rPr>
          <w:rFonts w:ascii="Arial" w:hAnsi="Arial" w:cs="Arial"/>
          <w:i/>
          <w:iCs/>
          <w:sz w:val="20"/>
          <w:szCs w:val="20"/>
        </w:rPr>
        <w:t>showing</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LogicSwap</w:t>
      </w:r>
      <w:proofErr w:type="spellEnd"/>
      <w:r w:rsidRPr="00521268">
        <w:rPr>
          <w:rFonts w:ascii="Arial" w:hAnsi="Arial" w:cs="Arial"/>
          <w:i/>
          <w:iCs/>
          <w:sz w:val="20"/>
          <w:szCs w:val="20"/>
        </w:rPr>
        <w:t xml:space="preserve"> at </w:t>
      </w:r>
      <w:proofErr w:type="spellStart"/>
      <w:r w:rsidRPr="00521268">
        <w:rPr>
          <w:rFonts w:ascii="Arial" w:hAnsi="Arial" w:cs="Arial"/>
          <w:i/>
          <w:iCs/>
          <w:sz w:val="20"/>
          <w:szCs w:val="20"/>
        </w:rPr>
        <w:t>the</w:t>
      </w:r>
      <w:proofErr w:type="spellEnd"/>
      <w:r w:rsidRPr="00521268">
        <w:rPr>
          <w:rFonts w:ascii="Arial" w:hAnsi="Arial" w:cs="Arial"/>
          <w:i/>
          <w:iCs/>
          <w:sz w:val="20"/>
          <w:szCs w:val="20"/>
        </w:rPr>
        <w:t xml:space="preserve"> center </w:t>
      </w:r>
      <w:proofErr w:type="spellStart"/>
      <w:r w:rsidRPr="00521268">
        <w:rPr>
          <w:rFonts w:ascii="Arial" w:hAnsi="Arial" w:cs="Arial"/>
          <w:i/>
          <w:iCs/>
          <w:sz w:val="20"/>
          <w:szCs w:val="20"/>
        </w:rPr>
        <w:t>with</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connections</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to</w:t>
      </w:r>
      <w:proofErr w:type="spellEnd"/>
      <w:r w:rsidRPr="00521268">
        <w:rPr>
          <w:rFonts w:ascii="Arial" w:hAnsi="Arial" w:cs="Arial"/>
          <w:i/>
          <w:iCs/>
          <w:sz w:val="20"/>
          <w:szCs w:val="20"/>
        </w:rPr>
        <w:t xml:space="preserve"> multiple EDA tools </w:t>
      </w:r>
      <w:proofErr w:type="spellStart"/>
      <w:r w:rsidRPr="00521268">
        <w:rPr>
          <w:rFonts w:ascii="Arial" w:hAnsi="Arial" w:cs="Arial"/>
          <w:i/>
          <w:iCs/>
          <w:sz w:val="20"/>
          <w:szCs w:val="20"/>
        </w:rPr>
        <w:t>and</w:t>
      </w:r>
      <w:proofErr w:type="spellEnd"/>
      <w:r w:rsidRPr="00521268">
        <w:rPr>
          <w:rFonts w:ascii="Arial" w:hAnsi="Arial" w:cs="Arial"/>
          <w:i/>
          <w:iCs/>
          <w:sz w:val="20"/>
          <w:szCs w:val="20"/>
        </w:rPr>
        <w:t xml:space="preserve"> formats, </w:t>
      </w:r>
      <w:proofErr w:type="spellStart"/>
      <w:r w:rsidRPr="00521268">
        <w:rPr>
          <w:rFonts w:ascii="Arial" w:hAnsi="Arial" w:cs="Arial"/>
          <w:i/>
          <w:iCs/>
          <w:sz w:val="20"/>
          <w:szCs w:val="20"/>
        </w:rPr>
        <w:t>including</w:t>
      </w:r>
      <w:proofErr w:type="spellEnd"/>
      <w:r w:rsidRPr="00521268">
        <w:rPr>
          <w:rFonts w:ascii="Arial" w:hAnsi="Arial" w:cs="Arial"/>
          <w:i/>
          <w:iCs/>
          <w:sz w:val="20"/>
          <w:szCs w:val="20"/>
        </w:rPr>
        <w:t xml:space="preserve"> Cadence </w:t>
      </w:r>
      <w:proofErr w:type="spellStart"/>
      <w:r w:rsidRPr="00521268">
        <w:rPr>
          <w:rFonts w:ascii="Arial" w:hAnsi="Arial" w:cs="Arial"/>
          <w:i/>
          <w:iCs/>
          <w:sz w:val="20"/>
          <w:szCs w:val="20"/>
        </w:rPr>
        <w:t>OrCAD</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and</w:t>
      </w:r>
      <w:proofErr w:type="spellEnd"/>
      <w:r w:rsidRPr="00521268">
        <w:rPr>
          <w:rFonts w:ascii="Arial" w:hAnsi="Arial" w:cs="Arial"/>
          <w:i/>
          <w:iCs/>
          <w:sz w:val="20"/>
          <w:szCs w:val="20"/>
        </w:rPr>
        <w:t xml:space="preserve"> Allegro, Siemens PADS, </w:t>
      </w:r>
      <w:proofErr w:type="spellStart"/>
      <w:r w:rsidRPr="00521268">
        <w:rPr>
          <w:rFonts w:ascii="Arial" w:hAnsi="Arial" w:cs="Arial"/>
          <w:i/>
          <w:iCs/>
          <w:sz w:val="20"/>
          <w:szCs w:val="20"/>
        </w:rPr>
        <w:t>Xpedition</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and</w:t>
      </w:r>
      <w:proofErr w:type="spellEnd"/>
      <w:r w:rsidRPr="00521268">
        <w:rPr>
          <w:rFonts w:ascii="Arial" w:hAnsi="Arial" w:cs="Arial"/>
          <w:i/>
          <w:iCs/>
          <w:sz w:val="20"/>
          <w:szCs w:val="20"/>
        </w:rPr>
        <w:t xml:space="preserve"> Board Station, </w:t>
      </w:r>
      <w:proofErr w:type="spellStart"/>
      <w:r w:rsidRPr="00521268">
        <w:rPr>
          <w:rFonts w:ascii="Arial" w:hAnsi="Arial" w:cs="Arial"/>
          <w:i/>
          <w:iCs/>
          <w:sz w:val="20"/>
          <w:szCs w:val="20"/>
        </w:rPr>
        <w:t>Altium</w:t>
      </w:r>
      <w:proofErr w:type="spellEnd"/>
      <w:r w:rsidRPr="00521268">
        <w:rPr>
          <w:rFonts w:ascii="Arial" w:hAnsi="Arial" w:cs="Arial"/>
          <w:i/>
          <w:iCs/>
          <w:sz w:val="20"/>
          <w:szCs w:val="20"/>
        </w:rPr>
        <w:t xml:space="preserve"> Designer, P-CAD, </w:t>
      </w:r>
      <w:proofErr w:type="spellStart"/>
      <w:r w:rsidRPr="00521268">
        <w:rPr>
          <w:rFonts w:ascii="Arial" w:hAnsi="Arial" w:cs="Arial"/>
          <w:i/>
          <w:iCs/>
          <w:sz w:val="20"/>
          <w:szCs w:val="20"/>
        </w:rPr>
        <w:t>and</w:t>
      </w:r>
      <w:proofErr w:type="spellEnd"/>
      <w:r w:rsidRPr="00521268">
        <w:rPr>
          <w:rFonts w:ascii="Arial" w:hAnsi="Arial" w:cs="Arial"/>
          <w:i/>
          <w:iCs/>
          <w:sz w:val="20"/>
          <w:szCs w:val="20"/>
        </w:rPr>
        <w:t xml:space="preserve"> Tango, Autodesk </w:t>
      </w:r>
      <w:proofErr w:type="spellStart"/>
      <w:r w:rsidRPr="00521268">
        <w:rPr>
          <w:rFonts w:ascii="Arial" w:hAnsi="Arial" w:cs="Arial"/>
          <w:i/>
          <w:iCs/>
          <w:sz w:val="20"/>
          <w:szCs w:val="20"/>
        </w:rPr>
        <w:t>Eagle</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Zuken</w:t>
      </w:r>
      <w:proofErr w:type="spellEnd"/>
      <w:r w:rsidRPr="00521268">
        <w:rPr>
          <w:rFonts w:ascii="Arial" w:hAnsi="Arial" w:cs="Arial"/>
          <w:i/>
          <w:iCs/>
          <w:sz w:val="20"/>
          <w:szCs w:val="20"/>
        </w:rPr>
        <w:t xml:space="preserve"> CR-8000, CR-5000, </w:t>
      </w:r>
      <w:proofErr w:type="spellStart"/>
      <w:r w:rsidRPr="00521268">
        <w:rPr>
          <w:rFonts w:ascii="Arial" w:hAnsi="Arial" w:cs="Arial"/>
          <w:i/>
          <w:iCs/>
          <w:sz w:val="20"/>
          <w:szCs w:val="20"/>
        </w:rPr>
        <w:t>eCADSTAR</w:t>
      </w:r>
      <w:proofErr w:type="spellEnd"/>
      <w:r w:rsidRPr="00521268">
        <w:rPr>
          <w:rFonts w:ascii="Arial" w:hAnsi="Arial" w:cs="Arial"/>
          <w:i/>
          <w:iCs/>
          <w:sz w:val="20"/>
          <w:szCs w:val="20"/>
        </w:rPr>
        <w:t xml:space="preserve">, </w:t>
      </w:r>
      <w:proofErr w:type="spellStart"/>
      <w:r w:rsidRPr="00521268">
        <w:rPr>
          <w:rFonts w:ascii="Arial" w:hAnsi="Arial" w:cs="Arial"/>
          <w:i/>
          <w:iCs/>
          <w:sz w:val="20"/>
          <w:szCs w:val="20"/>
        </w:rPr>
        <w:t>and</w:t>
      </w:r>
      <w:proofErr w:type="spellEnd"/>
      <w:r w:rsidRPr="00521268">
        <w:rPr>
          <w:rFonts w:ascii="Arial" w:hAnsi="Arial" w:cs="Arial"/>
          <w:i/>
          <w:iCs/>
          <w:sz w:val="20"/>
          <w:szCs w:val="20"/>
        </w:rPr>
        <w:t xml:space="preserve"> CADSTAR, plus Gerber, </w:t>
      </w:r>
      <w:proofErr w:type="spellStart"/>
      <w:r w:rsidRPr="00521268">
        <w:rPr>
          <w:rFonts w:ascii="Arial" w:hAnsi="Arial" w:cs="Arial"/>
          <w:i/>
          <w:iCs/>
          <w:sz w:val="20"/>
          <w:szCs w:val="20"/>
        </w:rPr>
        <w:t>GenCAD</w:t>
      </w:r>
      <w:proofErr w:type="spellEnd"/>
      <w:r w:rsidRPr="00521268">
        <w:rPr>
          <w:rFonts w:ascii="Arial" w:hAnsi="Arial" w:cs="Arial"/>
          <w:i/>
          <w:iCs/>
          <w:sz w:val="20"/>
          <w:szCs w:val="20"/>
        </w:rPr>
        <w:t>/</w:t>
      </w:r>
      <w:proofErr w:type="spellStart"/>
      <w:r w:rsidRPr="00521268">
        <w:rPr>
          <w:rFonts w:ascii="Arial" w:hAnsi="Arial" w:cs="Arial"/>
          <w:i/>
          <w:iCs/>
          <w:sz w:val="20"/>
          <w:szCs w:val="20"/>
        </w:rPr>
        <w:t>GenCAM</w:t>
      </w:r>
      <w:proofErr w:type="spellEnd"/>
      <w:r w:rsidRPr="00521268">
        <w:rPr>
          <w:rFonts w:ascii="Arial" w:hAnsi="Arial" w:cs="Arial"/>
          <w:i/>
          <w:iCs/>
          <w:sz w:val="20"/>
          <w:szCs w:val="20"/>
        </w:rPr>
        <w:t xml:space="preserve">, ODB++, IPC-2581, </w:t>
      </w:r>
      <w:proofErr w:type="spellStart"/>
      <w:r w:rsidRPr="00521268">
        <w:rPr>
          <w:rFonts w:ascii="Arial" w:hAnsi="Arial" w:cs="Arial"/>
          <w:i/>
          <w:iCs/>
          <w:sz w:val="20"/>
          <w:szCs w:val="20"/>
        </w:rPr>
        <w:t>and</w:t>
      </w:r>
      <w:proofErr w:type="spellEnd"/>
      <w:r w:rsidRPr="00521268">
        <w:rPr>
          <w:rFonts w:ascii="Arial" w:hAnsi="Arial" w:cs="Arial"/>
          <w:i/>
          <w:iCs/>
          <w:sz w:val="20"/>
          <w:szCs w:val="20"/>
        </w:rPr>
        <w:t xml:space="preserve"> EDIF.</w:t>
      </w:r>
    </w:p>
    <w:p w14:paraId="6E33793E" w14:textId="5F9FEAAA" w:rsidR="00F37561" w:rsidRDefault="00F37561" w:rsidP="002C7EE3">
      <w:pPr>
        <w:rPr>
          <w:b/>
          <w:bCs/>
          <w:color w:val="0F4761" w:themeColor="accent1" w:themeShade="BF"/>
          <w:sz w:val="28"/>
          <w:szCs w:val="28"/>
          <w:lang w:val="en-US"/>
        </w:rPr>
      </w:pPr>
      <w:r>
        <w:rPr>
          <w:b/>
          <w:bCs/>
          <w:noProof/>
          <w:color w:val="0F4761" w:themeColor="accent1" w:themeShade="BF"/>
          <w:sz w:val="28"/>
          <w:szCs w:val="28"/>
          <w:lang w:val="en-US"/>
        </w:rPr>
        <w:drawing>
          <wp:inline distT="0" distB="0" distL="0" distR="0" wp14:anchorId="14FA5526" wp14:editId="2C345B72">
            <wp:extent cx="2115924" cy="1032435"/>
            <wp:effectExtent l="0" t="0" r="635" b="3175"/>
            <wp:docPr id="685311789" name="Picture 1" descr="A diagram of a software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11789" name="Picture 1" descr="A diagram of a software company&#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15924" cy="1032435"/>
                    </a:xfrm>
                    <a:prstGeom prst="rect">
                      <a:avLst/>
                    </a:prstGeom>
                  </pic:spPr>
                </pic:pic>
              </a:graphicData>
            </a:graphic>
          </wp:inline>
        </w:drawing>
      </w:r>
    </w:p>
    <w:p w14:paraId="1037F36A" w14:textId="594731B4" w:rsidR="002C7EE3" w:rsidRPr="00F37561" w:rsidRDefault="002C7EE3" w:rsidP="00F37561">
      <w:pPr>
        <w:spacing w:after="0" w:line="240" w:lineRule="auto"/>
        <w:rPr>
          <w:rFonts w:ascii="Arial" w:hAnsi="Arial" w:cs="Arial"/>
          <w:b/>
          <w:bCs/>
          <w:color w:val="404040" w:themeColor="text1" w:themeTint="BF"/>
          <w:sz w:val="20"/>
          <w:szCs w:val="20"/>
          <w:lang w:val="en-US"/>
        </w:rPr>
      </w:pPr>
      <w:r w:rsidRPr="00F37561">
        <w:rPr>
          <w:rFonts w:ascii="Arial" w:hAnsi="Arial" w:cs="Arial"/>
          <w:b/>
          <w:bCs/>
          <w:color w:val="404040" w:themeColor="text1" w:themeTint="BF"/>
          <w:sz w:val="20"/>
          <w:szCs w:val="20"/>
          <w:lang w:val="en-US"/>
        </w:rPr>
        <w:t xml:space="preserve">About </w:t>
      </w:r>
      <w:proofErr w:type="spellStart"/>
      <w:r w:rsidRPr="00F37561">
        <w:rPr>
          <w:rFonts w:ascii="Arial" w:hAnsi="Arial" w:cs="Arial"/>
          <w:b/>
          <w:bCs/>
          <w:color w:val="404040" w:themeColor="text1" w:themeTint="BF"/>
          <w:sz w:val="20"/>
          <w:szCs w:val="20"/>
          <w:lang w:val="en-US"/>
        </w:rPr>
        <w:t>LogicSwap</w:t>
      </w:r>
      <w:proofErr w:type="spellEnd"/>
      <w:r w:rsidRPr="00F37561">
        <w:rPr>
          <w:rFonts w:ascii="Arial" w:hAnsi="Arial" w:cs="Arial"/>
          <w:b/>
          <w:bCs/>
          <w:color w:val="404040" w:themeColor="text1" w:themeTint="BF"/>
          <w:sz w:val="20"/>
          <w:szCs w:val="20"/>
          <w:lang w:val="en-US"/>
        </w:rPr>
        <w:t xml:space="preserve"> Solutions</w:t>
      </w:r>
    </w:p>
    <w:p w14:paraId="4D81E394" w14:textId="43D99DD4" w:rsidR="002C7EE3" w:rsidRPr="00F37561" w:rsidRDefault="002C7EE3" w:rsidP="00F37561">
      <w:pPr>
        <w:spacing w:after="0" w:line="240" w:lineRule="auto"/>
        <w:rPr>
          <w:rFonts w:ascii="Arial" w:hAnsi="Arial" w:cs="Arial"/>
          <w:color w:val="404040" w:themeColor="text1" w:themeTint="BF"/>
          <w:sz w:val="20"/>
          <w:szCs w:val="20"/>
          <w:lang w:val="en-US"/>
        </w:rPr>
      </w:pPr>
      <w:r w:rsidRPr="00F37561">
        <w:rPr>
          <w:rFonts w:ascii="Arial" w:hAnsi="Arial" w:cs="Arial"/>
          <w:b/>
          <w:bCs/>
          <w:color w:val="404040" w:themeColor="text1" w:themeTint="BF"/>
          <w:sz w:val="20"/>
          <w:szCs w:val="20"/>
          <w:lang w:val="en-US"/>
        </w:rPr>
        <w:t>LogicSwap Solutions</w:t>
      </w:r>
      <w:r w:rsidRPr="00F37561">
        <w:rPr>
          <w:rFonts w:ascii="Arial" w:hAnsi="Arial" w:cs="Arial"/>
          <w:color w:val="404040" w:themeColor="text1" w:themeTint="BF"/>
          <w:sz w:val="20"/>
          <w:szCs w:val="20"/>
          <w:lang w:val="en-US"/>
        </w:rPr>
        <w:t xml:space="preserve">, based in </w:t>
      </w:r>
      <w:r w:rsidR="002B38F8" w:rsidRPr="00F37561">
        <w:rPr>
          <w:rFonts w:ascii="Arial" w:hAnsi="Arial" w:cs="Arial"/>
          <w:color w:val="404040" w:themeColor="text1" w:themeTint="BF"/>
          <w:sz w:val="20"/>
          <w:szCs w:val="20"/>
          <w:lang w:val="en-US"/>
        </w:rPr>
        <w:t>North Reading</w:t>
      </w:r>
      <w:r w:rsidRPr="00F37561">
        <w:rPr>
          <w:rFonts w:ascii="Arial" w:hAnsi="Arial" w:cs="Arial"/>
          <w:color w:val="404040" w:themeColor="text1" w:themeTint="BF"/>
          <w:sz w:val="20"/>
          <w:szCs w:val="20"/>
          <w:lang w:val="en-US"/>
        </w:rPr>
        <w:t xml:space="preserve">, Massachusetts, </w:t>
      </w:r>
      <w:r w:rsidR="002B38F8" w:rsidRPr="00F37561">
        <w:rPr>
          <w:rFonts w:ascii="Arial" w:hAnsi="Arial" w:cs="Arial"/>
          <w:color w:val="404040" w:themeColor="text1" w:themeTint="BF"/>
          <w:sz w:val="20"/>
          <w:szCs w:val="20"/>
          <w:lang w:val="en-US"/>
        </w:rPr>
        <w:t>are</w:t>
      </w:r>
      <w:r w:rsidRPr="00F37561">
        <w:rPr>
          <w:rFonts w:ascii="Arial" w:hAnsi="Arial" w:cs="Arial"/>
          <w:color w:val="404040" w:themeColor="text1" w:themeTint="BF"/>
          <w:sz w:val="20"/>
          <w:szCs w:val="20"/>
          <w:lang w:val="en-US"/>
        </w:rPr>
        <w:t xml:space="preserve"> </w:t>
      </w:r>
      <w:r w:rsidR="31C29D93" w:rsidRPr="00F37561">
        <w:rPr>
          <w:rFonts w:ascii="Arial" w:hAnsi="Arial" w:cs="Arial"/>
          <w:color w:val="404040" w:themeColor="text1" w:themeTint="BF"/>
          <w:sz w:val="20"/>
          <w:szCs w:val="20"/>
          <w:lang w:val="en-US"/>
        </w:rPr>
        <w:t>specialists</w:t>
      </w:r>
      <w:r w:rsidRPr="00F37561">
        <w:rPr>
          <w:rFonts w:ascii="Arial" w:hAnsi="Arial" w:cs="Arial"/>
          <w:color w:val="404040" w:themeColor="text1" w:themeTint="BF"/>
          <w:sz w:val="20"/>
          <w:szCs w:val="20"/>
          <w:lang w:val="en-US"/>
        </w:rPr>
        <w:t xml:space="preserve"> in data migration for the EDA industry. With deep experience in schematics, PCB design, and library administration across multiple CAD systems, LogicSwap helps customers safely transition legacy design data into modern infrastructures. As a technology partner to Zuken, LogicSwap complements Zuken’s offerings with tools that break the barrier between older design ecosystems and eCADSTAR.</w:t>
      </w:r>
    </w:p>
    <w:p w14:paraId="6D08EB1F" w14:textId="77777777" w:rsidR="00F37561" w:rsidRDefault="00F37561" w:rsidP="00F37561">
      <w:pPr>
        <w:spacing w:after="0" w:line="240" w:lineRule="auto"/>
        <w:rPr>
          <w:rFonts w:ascii="Arial" w:hAnsi="Arial" w:cs="Arial"/>
          <w:b/>
          <w:bCs/>
          <w:color w:val="404040" w:themeColor="text1" w:themeTint="BF"/>
          <w:sz w:val="20"/>
          <w:szCs w:val="20"/>
          <w:lang w:val="en-US"/>
        </w:rPr>
      </w:pPr>
    </w:p>
    <w:p w14:paraId="27E1F4EB" w14:textId="1EACFA3E" w:rsidR="009B007A" w:rsidRPr="00F37561" w:rsidRDefault="009B007A" w:rsidP="00F37561">
      <w:pPr>
        <w:spacing w:after="0" w:line="240" w:lineRule="auto"/>
        <w:rPr>
          <w:rFonts w:ascii="Arial" w:hAnsi="Arial" w:cs="Arial"/>
          <w:b/>
          <w:bCs/>
          <w:color w:val="404040" w:themeColor="text1" w:themeTint="BF"/>
          <w:sz w:val="20"/>
          <w:szCs w:val="20"/>
          <w:lang w:val="en-US"/>
        </w:rPr>
      </w:pPr>
      <w:r w:rsidRPr="00F37561">
        <w:rPr>
          <w:rFonts w:ascii="Arial" w:hAnsi="Arial" w:cs="Arial"/>
          <w:b/>
          <w:bCs/>
          <w:color w:val="404040" w:themeColor="text1" w:themeTint="BF"/>
          <w:sz w:val="20"/>
          <w:szCs w:val="20"/>
          <w:lang w:val="en-US"/>
        </w:rPr>
        <w:t>About eCADSTAR</w:t>
      </w:r>
    </w:p>
    <w:p w14:paraId="3A1D4029" w14:textId="08665E21" w:rsidR="74EFEF0D" w:rsidRPr="00F37561" w:rsidRDefault="74EFEF0D" w:rsidP="00F37561">
      <w:pPr>
        <w:spacing w:after="0" w:line="240" w:lineRule="auto"/>
        <w:rPr>
          <w:rFonts w:ascii="Arial" w:eastAsia="Aptos" w:hAnsi="Arial" w:cs="Arial"/>
          <w:color w:val="404040" w:themeColor="text1" w:themeTint="BF"/>
          <w:sz w:val="20"/>
          <w:szCs w:val="20"/>
          <w:lang w:val="en-US"/>
        </w:rPr>
      </w:pPr>
      <w:r w:rsidRPr="00F37561">
        <w:rPr>
          <w:rFonts w:ascii="Arial" w:eastAsia="Aptos" w:hAnsi="Arial" w:cs="Arial"/>
          <w:b/>
          <w:bCs/>
          <w:color w:val="404040" w:themeColor="text1" w:themeTint="BF"/>
          <w:sz w:val="20"/>
          <w:szCs w:val="20"/>
          <w:lang w:val="en-US"/>
        </w:rPr>
        <w:t>eCADSTAR</w:t>
      </w:r>
      <w:r w:rsidRPr="00F37561">
        <w:rPr>
          <w:rFonts w:ascii="Arial" w:eastAsia="Aptos" w:hAnsi="Arial" w:cs="Arial"/>
          <w:color w:val="404040" w:themeColor="text1" w:themeTint="BF"/>
          <w:sz w:val="20"/>
          <w:szCs w:val="20"/>
          <w:lang w:val="en-US"/>
        </w:rPr>
        <w:t xml:space="preserve"> is a modern PCB design software developed by Zuken, offering an integrated environment for schematic design and </w:t>
      </w:r>
      <w:r w:rsidR="6ECDE90C" w:rsidRPr="00F37561">
        <w:rPr>
          <w:rFonts w:ascii="Arial" w:eastAsia="Aptos" w:hAnsi="Arial" w:cs="Arial"/>
          <w:color w:val="404040" w:themeColor="text1" w:themeTint="BF"/>
          <w:sz w:val="20"/>
          <w:szCs w:val="20"/>
          <w:lang w:val="en-US"/>
        </w:rPr>
        <w:t xml:space="preserve">2D/3D </w:t>
      </w:r>
      <w:r w:rsidRPr="00F37561">
        <w:rPr>
          <w:rFonts w:ascii="Arial" w:eastAsia="Aptos" w:hAnsi="Arial" w:cs="Arial"/>
          <w:color w:val="404040" w:themeColor="text1" w:themeTint="BF"/>
          <w:sz w:val="20"/>
          <w:szCs w:val="20"/>
          <w:lang w:val="en-US"/>
        </w:rPr>
        <w:t>PCB layout. Designed to bridge the gap between traditional desktop tools and enterprise-level platforms, eCADSTAR delivers advanced capabilities such as signal integrity analysis, high-speed design, constraint-driven layout</w:t>
      </w:r>
      <w:r w:rsidR="6F864381" w:rsidRPr="00F37561">
        <w:rPr>
          <w:rFonts w:ascii="Arial" w:eastAsia="Aptos" w:hAnsi="Arial" w:cs="Arial"/>
          <w:color w:val="404040" w:themeColor="text1" w:themeTint="BF"/>
          <w:sz w:val="20"/>
          <w:szCs w:val="20"/>
          <w:lang w:val="en-US"/>
        </w:rPr>
        <w:t xml:space="preserve">, </w:t>
      </w:r>
      <w:r w:rsidR="6F864381" w:rsidRPr="00F37561">
        <w:rPr>
          <w:rFonts w:ascii="Arial" w:hAnsi="Arial" w:cs="Arial"/>
          <w:color w:val="404040" w:themeColor="text1" w:themeTint="BF"/>
          <w:sz w:val="20"/>
          <w:szCs w:val="20"/>
          <w:lang w:val="en-US"/>
        </w:rPr>
        <w:t>and streamlined manufacturing outputs.</w:t>
      </w:r>
      <w:r w:rsidRPr="00F37561">
        <w:rPr>
          <w:rFonts w:ascii="Arial" w:eastAsia="Aptos" w:hAnsi="Arial" w:cs="Arial"/>
          <w:color w:val="404040" w:themeColor="text1" w:themeTint="BF"/>
          <w:sz w:val="20"/>
          <w:szCs w:val="20"/>
          <w:lang w:val="en-US"/>
        </w:rPr>
        <w:t xml:space="preserve"> Its cloud-enabled features allow seamless component management, access to real-time part data, and secure design data sharing across teams—empowering engineers to collaborate more efficiently and make faster, more informed decisions throughout the product development cycle.</w:t>
      </w:r>
    </w:p>
    <w:p w14:paraId="12E1994C" w14:textId="77777777" w:rsidR="00F37561" w:rsidRDefault="00F37561" w:rsidP="00F37561">
      <w:pPr>
        <w:spacing w:after="0" w:line="240" w:lineRule="auto"/>
        <w:rPr>
          <w:rFonts w:ascii="Arial" w:hAnsi="Arial" w:cs="Arial"/>
          <w:b/>
          <w:bCs/>
          <w:color w:val="404040" w:themeColor="text1" w:themeTint="BF"/>
          <w:sz w:val="20"/>
          <w:szCs w:val="20"/>
          <w:lang w:val="en-US"/>
        </w:rPr>
      </w:pPr>
    </w:p>
    <w:p w14:paraId="581F007F" w14:textId="0A30F2DC" w:rsidR="002548E5" w:rsidRPr="00F37561" w:rsidRDefault="002548E5" w:rsidP="00F37561">
      <w:pPr>
        <w:spacing w:after="0" w:line="240" w:lineRule="auto"/>
        <w:rPr>
          <w:rFonts w:ascii="Arial" w:hAnsi="Arial" w:cs="Arial"/>
          <w:b/>
          <w:bCs/>
          <w:color w:val="404040" w:themeColor="text1" w:themeTint="BF"/>
          <w:sz w:val="20"/>
          <w:szCs w:val="20"/>
          <w:lang w:val="en-US"/>
        </w:rPr>
      </w:pPr>
      <w:r w:rsidRPr="00F37561">
        <w:rPr>
          <w:rFonts w:ascii="Arial" w:hAnsi="Arial" w:cs="Arial"/>
          <w:b/>
          <w:bCs/>
          <w:color w:val="404040" w:themeColor="text1" w:themeTint="BF"/>
          <w:sz w:val="20"/>
          <w:szCs w:val="20"/>
          <w:lang w:val="en-US"/>
        </w:rPr>
        <w:t>About Zuken</w:t>
      </w:r>
    </w:p>
    <w:p w14:paraId="0401E79C" w14:textId="45D03D38" w:rsidR="002548E5" w:rsidRPr="00F37561" w:rsidRDefault="002548E5" w:rsidP="00F37561">
      <w:pPr>
        <w:spacing w:after="0" w:line="240" w:lineRule="auto"/>
        <w:rPr>
          <w:rFonts w:ascii="Arial" w:hAnsi="Arial" w:cs="Arial"/>
          <w:color w:val="404040" w:themeColor="text1" w:themeTint="BF"/>
          <w:sz w:val="20"/>
          <w:szCs w:val="20"/>
          <w:lang w:val="en-US"/>
        </w:rPr>
      </w:pPr>
      <w:r w:rsidRPr="00F37561">
        <w:rPr>
          <w:rFonts w:ascii="Arial" w:hAnsi="Arial" w:cs="Arial"/>
          <w:color w:val="404040" w:themeColor="text1" w:themeTint="BF"/>
          <w:sz w:val="20"/>
          <w:szCs w:val="20"/>
          <w:lang w:val="en-US"/>
        </w:rPr>
        <w:t xml:space="preserve">Zuken, a global leader in electrical and electronic design solutions since 1976, offers innovative and reliable computer aided design and engineering (CAD/CAE) tools through its CR-8000 and E3.series product families, providing comprehensive 2D/3D design and data management capabilities. Embracing digital transformation, Zuken now integrates Model-Based Systems Engineering (MBSE) with its proven design suite to deliver end-to-end solutions for diverse industries worldwide. For more </w:t>
      </w:r>
      <w:r w:rsidRPr="00F37561">
        <w:rPr>
          <w:rFonts w:ascii="Arial" w:hAnsi="Arial" w:cs="Arial"/>
          <w:color w:val="404040" w:themeColor="text1" w:themeTint="BF"/>
          <w:sz w:val="20"/>
          <w:szCs w:val="20"/>
          <w:lang w:val="en-US"/>
        </w:rPr>
        <w:lastRenderedPageBreak/>
        <w:t xml:space="preserve">information about the company and its products, visit www.zuken.com,  www.zuken.com/blog, or </w:t>
      </w:r>
      <w:hyperlink r:id="rId10" w:history="1">
        <w:r w:rsidRPr="00F37561">
          <w:rPr>
            <w:rStyle w:val="Hyperlink"/>
            <w:rFonts w:ascii="Arial" w:hAnsi="Arial" w:cs="Arial"/>
            <w:color w:val="404040" w:themeColor="text1" w:themeTint="BF"/>
            <w:sz w:val="20"/>
            <w:szCs w:val="20"/>
            <w:lang w:val="en-US"/>
          </w:rPr>
          <w:t>www.linkedin.com/company/zuken</w:t>
        </w:r>
      </w:hyperlink>
      <w:r w:rsidRPr="00F37561">
        <w:rPr>
          <w:rFonts w:ascii="Arial" w:hAnsi="Arial" w:cs="Arial"/>
          <w:color w:val="404040" w:themeColor="text1" w:themeTint="BF"/>
          <w:sz w:val="20"/>
          <w:szCs w:val="20"/>
          <w:lang w:val="en-US"/>
        </w:rPr>
        <w:t>.</w:t>
      </w:r>
    </w:p>
    <w:p w14:paraId="449AE4C5" w14:textId="77777777" w:rsidR="002548E5" w:rsidRDefault="002548E5" w:rsidP="6697F322">
      <w:pPr>
        <w:rPr>
          <w:sz w:val="24"/>
          <w:szCs w:val="24"/>
          <w:lang w:val="en-US"/>
        </w:rPr>
      </w:pPr>
    </w:p>
    <w:p w14:paraId="5E72C780" w14:textId="164B0830" w:rsidR="002548E5" w:rsidRPr="003F67A6" w:rsidRDefault="00F37561" w:rsidP="003F67A6">
      <w:pPr>
        <w:pStyle w:val="NormalWeb"/>
        <w:rPr>
          <w:rFonts w:ascii="Arial" w:hAnsi="Arial" w:cs="Arial"/>
          <w:sz w:val="20"/>
          <w:szCs w:val="20"/>
        </w:rPr>
      </w:pPr>
      <w:r w:rsidRPr="007F4C9E">
        <w:rPr>
          <w:rFonts w:ascii="Arial" w:hAnsi="Arial" w:cs="Arial"/>
          <w:b/>
          <w:bCs/>
          <w:sz w:val="20"/>
          <w:szCs w:val="20"/>
        </w:rPr>
        <w:t>Media Contact</w:t>
      </w:r>
      <w:r w:rsidRPr="007F4C9E">
        <w:rPr>
          <w:rFonts w:ascii="Arial" w:hAnsi="Arial" w:cs="Arial"/>
          <w:b/>
          <w:bCs/>
          <w:sz w:val="20"/>
          <w:szCs w:val="20"/>
        </w:rPr>
        <w:br/>
      </w:r>
      <w:r w:rsidRPr="006C4360">
        <w:rPr>
          <w:rFonts w:ascii="Arial" w:hAnsi="Arial" w:cs="Arial"/>
          <w:sz w:val="20"/>
          <w:szCs w:val="20"/>
        </w:rPr>
        <w:t>Amy Clements</w:t>
      </w:r>
      <w:r w:rsidRPr="006C4360">
        <w:rPr>
          <w:rFonts w:ascii="Arial" w:hAnsi="Arial" w:cs="Arial"/>
          <w:sz w:val="20"/>
          <w:szCs w:val="20"/>
        </w:rPr>
        <w:br/>
        <w:t>Zuken USA, Inc.</w:t>
      </w:r>
      <w:r w:rsidRPr="006C4360">
        <w:rPr>
          <w:rFonts w:ascii="Arial" w:hAnsi="Arial" w:cs="Arial"/>
          <w:sz w:val="20"/>
          <w:szCs w:val="20"/>
        </w:rPr>
        <w:br/>
        <w:t>238 Littleton Rd, Ste 100</w:t>
      </w:r>
      <w:r w:rsidRPr="006C4360">
        <w:rPr>
          <w:rFonts w:ascii="Arial" w:hAnsi="Arial" w:cs="Arial"/>
          <w:sz w:val="20"/>
          <w:szCs w:val="20"/>
        </w:rPr>
        <w:br/>
        <w:t>Westford, MA 01886, United States</w:t>
      </w:r>
      <w:r w:rsidRPr="006C4360">
        <w:rPr>
          <w:rFonts w:ascii="Arial" w:hAnsi="Arial" w:cs="Arial"/>
          <w:sz w:val="20"/>
          <w:szCs w:val="20"/>
        </w:rPr>
        <w:br/>
      </w:r>
      <w:hyperlink r:id="rId11" w:history="1">
        <w:r w:rsidRPr="006C4360">
          <w:rPr>
            <w:rStyle w:val="Hyperlink"/>
            <w:rFonts w:ascii="Arial" w:eastAsiaTheme="majorEastAsia" w:hAnsi="Arial" w:cs="Arial"/>
            <w:sz w:val="20"/>
            <w:szCs w:val="20"/>
          </w:rPr>
          <w:t>amy.clements@zukenusa.com</w:t>
        </w:r>
      </w:hyperlink>
      <w:r w:rsidRPr="006C4360">
        <w:rPr>
          <w:rFonts w:ascii="Arial" w:hAnsi="Arial" w:cs="Arial"/>
          <w:sz w:val="20"/>
          <w:szCs w:val="20"/>
        </w:rPr>
        <w:t xml:space="preserve"> | +1 972-691-3284</w:t>
      </w:r>
    </w:p>
    <w:sectPr w:rsidR="002548E5" w:rsidRPr="003F67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C22"/>
    <w:multiLevelType w:val="multilevel"/>
    <w:tmpl w:val="3B9A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4318B1"/>
    <w:multiLevelType w:val="multilevel"/>
    <w:tmpl w:val="0726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F22700"/>
    <w:multiLevelType w:val="hybridMultilevel"/>
    <w:tmpl w:val="D924B9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37012446">
    <w:abstractNumId w:val="2"/>
  </w:num>
  <w:num w:numId="2" w16cid:durableId="1181818025">
    <w:abstractNumId w:val="0"/>
  </w:num>
  <w:num w:numId="3" w16cid:durableId="690961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C1A"/>
    <w:rsid w:val="00067572"/>
    <w:rsid w:val="00143A94"/>
    <w:rsid w:val="001506A2"/>
    <w:rsid w:val="00161843"/>
    <w:rsid w:val="00165127"/>
    <w:rsid w:val="001B1B6C"/>
    <w:rsid w:val="0022671D"/>
    <w:rsid w:val="00232F87"/>
    <w:rsid w:val="002548E5"/>
    <w:rsid w:val="00282879"/>
    <w:rsid w:val="002B2813"/>
    <w:rsid w:val="002B293F"/>
    <w:rsid w:val="002B335D"/>
    <w:rsid w:val="002B38F8"/>
    <w:rsid w:val="002C7EE3"/>
    <w:rsid w:val="002E561D"/>
    <w:rsid w:val="00314B03"/>
    <w:rsid w:val="00343132"/>
    <w:rsid w:val="00366FB0"/>
    <w:rsid w:val="003D6662"/>
    <w:rsid w:val="003E260E"/>
    <w:rsid w:val="003F67A6"/>
    <w:rsid w:val="00521268"/>
    <w:rsid w:val="00546241"/>
    <w:rsid w:val="005D4DE2"/>
    <w:rsid w:val="005E386B"/>
    <w:rsid w:val="005F107A"/>
    <w:rsid w:val="006168E0"/>
    <w:rsid w:val="00650BDC"/>
    <w:rsid w:val="006D5986"/>
    <w:rsid w:val="006E683A"/>
    <w:rsid w:val="007067B5"/>
    <w:rsid w:val="00755F4D"/>
    <w:rsid w:val="00765B6B"/>
    <w:rsid w:val="00767D5E"/>
    <w:rsid w:val="007C481E"/>
    <w:rsid w:val="008812AF"/>
    <w:rsid w:val="008F599F"/>
    <w:rsid w:val="009712A7"/>
    <w:rsid w:val="00990413"/>
    <w:rsid w:val="00996620"/>
    <w:rsid w:val="009B007A"/>
    <w:rsid w:val="009C55FA"/>
    <w:rsid w:val="00A06AF3"/>
    <w:rsid w:val="00A61859"/>
    <w:rsid w:val="00A972C8"/>
    <w:rsid w:val="00AB620C"/>
    <w:rsid w:val="00AC717A"/>
    <w:rsid w:val="00AD43B4"/>
    <w:rsid w:val="00B02B50"/>
    <w:rsid w:val="00B06DCC"/>
    <w:rsid w:val="00B20C4C"/>
    <w:rsid w:val="00B417E6"/>
    <w:rsid w:val="00B45B40"/>
    <w:rsid w:val="00B743DC"/>
    <w:rsid w:val="00BF4AB4"/>
    <w:rsid w:val="00CB4291"/>
    <w:rsid w:val="00CD3FD6"/>
    <w:rsid w:val="00D30E4A"/>
    <w:rsid w:val="00D35C98"/>
    <w:rsid w:val="00D9225B"/>
    <w:rsid w:val="00DA4423"/>
    <w:rsid w:val="00E63A7A"/>
    <w:rsid w:val="00ED6B4A"/>
    <w:rsid w:val="00F0278E"/>
    <w:rsid w:val="00F03D63"/>
    <w:rsid w:val="00F26BE7"/>
    <w:rsid w:val="00F37561"/>
    <w:rsid w:val="00FE26D4"/>
    <w:rsid w:val="00FE7C1A"/>
    <w:rsid w:val="1281615E"/>
    <w:rsid w:val="17EAE288"/>
    <w:rsid w:val="31C29D93"/>
    <w:rsid w:val="5C5433D0"/>
    <w:rsid w:val="6697F322"/>
    <w:rsid w:val="6ECDE90C"/>
    <w:rsid w:val="6F5B84AC"/>
    <w:rsid w:val="6F864381"/>
    <w:rsid w:val="74EFEF0D"/>
    <w:rsid w:val="7962F99B"/>
    <w:rsid w:val="7AEF7102"/>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871CA19"/>
  <w15:chartTrackingRefBased/>
  <w15:docId w15:val="{D091EB1E-0452-4405-BE87-B17A53263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7C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7C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7C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7C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7C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7C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7C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7C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7C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C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7C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7C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7C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7C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7C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7C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7C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7C1A"/>
    <w:rPr>
      <w:rFonts w:eastAsiaTheme="majorEastAsia" w:cstheme="majorBidi"/>
      <w:color w:val="272727" w:themeColor="text1" w:themeTint="D8"/>
    </w:rPr>
  </w:style>
  <w:style w:type="paragraph" w:styleId="Title">
    <w:name w:val="Title"/>
    <w:basedOn w:val="Normal"/>
    <w:next w:val="Normal"/>
    <w:link w:val="TitleChar"/>
    <w:uiPriority w:val="10"/>
    <w:qFormat/>
    <w:rsid w:val="00FE7C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7C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C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C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C1A"/>
    <w:pPr>
      <w:spacing w:before="160"/>
      <w:jc w:val="center"/>
    </w:pPr>
    <w:rPr>
      <w:i/>
      <w:iCs/>
      <w:color w:val="404040" w:themeColor="text1" w:themeTint="BF"/>
    </w:rPr>
  </w:style>
  <w:style w:type="character" w:customStyle="1" w:styleId="QuoteChar">
    <w:name w:val="Quote Char"/>
    <w:basedOn w:val="DefaultParagraphFont"/>
    <w:link w:val="Quote"/>
    <w:uiPriority w:val="29"/>
    <w:rsid w:val="00FE7C1A"/>
    <w:rPr>
      <w:i/>
      <w:iCs/>
      <w:color w:val="404040" w:themeColor="text1" w:themeTint="BF"/>
    </w:rPr>
  </w:style>
  <w:style w:type="paragraph" w:styleId="ListParagraph">
    <w:name w:val="List Paragraph"/>
    <w:basedOn w:val="Normal"/>
    <w:uiPriority w:val="34"/>
    <w:qFormat/>
    <w:rsid w:val="00FE7C1A"/>
    <w:pPr>
      <w:ind w:left="720"/>
      <w:contextualSpacing/>
    </w:pPr>
  </w:style>
  <w:style w:type="character" w:styleId="IntenseEmphasis">
    <w:name w:val="Intense Emphasis"/>
    <w:basedOn w:val="DefaultParagraphFont"/>
    <w:uiPriority w:val="21"/>
    <w:qFormat/>
    <w:rsid w:val="00FE7C1A"/>
    <w:rPr>
      <w:i/>
      <w:iCs/>
      <w:color w:val="0F4761" w:themeColor="accent1" w:themeShade="BF"/>
    </w:rPr>
  </w:style>
  <w:style w:type="paragraph" w:styleId="IntenseQuote">
    <w:name w:val="Intense Quote"/>
    <w:basedOn w:val="Normal"/>
    <w:next w:val="Normal"/>
    <w:link w:val="IntenseQuoteChar"/>
    <w:uiPriority w:val="30"/>
    <w:qFormat/>
    <w:rsid w:val="00FE7C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7C1A"/>
    <w:rPr>
      <w:i/>
      <w:iCs/>
      <w:color w:val="0F4761" w:themeColor="accent1" w:themeShade="BF"/>
    </w:rPr>
  </w:style>
  <w:style w:type="character" w:styleId="IntenseReference">
    <w:name w:val="Intense Reference"/>
    <w:basedOn w:val="DefaultParagraphFont"/>
    <w:uiPriority w:val="32"/>
    <w:qFormat/>
    <w:rsid w:val="00FE7C1A"/>
    <w:rPr>
      <w:b/>
      <w:bCs/>
      <w:smallCaps/>
      <w:color w:val="0F4761" w:themeColor="accent1" w:themeShade="BF"/>
      <w:spacing w:val="5"/>
    </w:rPr>
  </w:style>
  <w:style w:type="character" w:styleId="CommentReference">
    <w:name w:val="annotation reference"/>
    <w:basedOn w:val="DefaultParagraphFont"/>
    <w:uiPriority w:val="99"/>
    <w:semiHidden/>
    <w:unhideWhenUsed/>
    <w:rsid w:val="00996620"/>
    <w:rPr>
      <w:sz w:val="18"/>
      <w:szCs w:val="18"/>
    </w:rPr>
  </w:style>
  <w:style w:type="paragraph" w:styleId="CommentText">
    <w:name w:val="annotation text"/>
    <w:basedOn w:val="Normal"/>
    <w:link w:val="CommentTextChar"/>
    <w:uiPriority w:val="99"/>
    <w:unhideWhenUsed/>
    <w:rsid w:val="00996620"/>
  </w:style>
  <w:style w:type="character" w:customStyle="1" w:styleId="CommentTextChar">
    <w:name w:val="Comment Text Char"/>
    <w:basedOn w:val="DefaultParagraphFont"/>
    <w:link w:val="CommentText"/>
    <w:uiPriority w:val="99"/>
    <w:rsid w:val="00996620"/>
  </w:style>
  <w:style w:type="paragraph" w:styleId="CommentSubject">
    <w:name w:val="annotation subject"/>
    <w:basedOn w:val="CommentText"/>
    <w:next w:val="CommentText"/>
    <w:link w:val="CommentSubjectChar"/>
    <w:uiPriority w:val="99"/>
    <w:semiHidden/>
    <w:unhideWhenUsed/>
    <w:rsid w:val="00996620"/>
    <w:rPr>
      <w:b/>
      <w:bCs/>
    </w:rPr>
  </w:style>
  <w:style w:type="character" w:customStyle="1" w:styleId="CommentSubjectChar">
    <w:name w:val="Comment Subject Char"/>
    <w:basedOn w:val="CommentTextChar"/>
    <w:link w:val="CommentSubject"/>
    <w:uiPriority w:val="99"/>
    <w:semiHidden/>
    <w:rsid w:val="00996620"/>
    <w:rPr>
      <w:b/>
      <w:bCs/>
    </w:rPr>
  </w:style>
  <w:style w:type="paragraph" w:styleId="Revision">
    <w:name w:val="Revision"/>
    <w:hidden/>
    <w:uiPriority w:val="99"/>
    <w:semiHidden/>
    <w:rsid w:val="00067572"/>
    <w:pPr>
      <w:spacing w:after="0" w:line="240" w:lineRule="auto"/>
    </w:pPr>
  </w:style>
  <w:style w:type="character" w:styleId="Hyperlink">
    <w:name w:val="Hyperlink"/>
    <w:basedOn w:val="DefaultParagraphFont"/>
    <w:uiPriority w:val="99"/>
    <w:unhideWhenUsed/>
    <w:rsid w:val="008812AF"/>
    <w:rPr>
      <w:color w:val="467886" w:themeColor="hyperlink"/>
      <w:u w:val="single"/>
    </w:rPr>
  </w:style>
  <w:style w:type="character" w:styleId="UnresolvedMention">
    <w:name w:val="Unresolved Mention"/>
    <w:basedOn w:val="DefaultParagraphFont"/>
    <w:uiPriority w:val="99"/>
    <w:semiHidden/>
    <w:unhideWhenUsed/>
    <w:rsid w:val="008812AF"/>
    <w:rPr>
      <w:color w:val="605E5C"/>
      <w:shd w:val="clear" w:color="auto" w:fill="E1DFDD"/>
    </w:rPr>
  </w:style>
  <w:style w:type="paragraph" w:styleId="NormalWeb">
    <w:name w:val="Normal (Web)"/>
    <w:basedOn w:val="Normal"/>
    <w:uiPriority w:val="99"/>
    <w:unhideWhenUsed/>
    <w:rsid w:val="00F3756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sid w:val="00F37561"/>
    <w:rPr>
      <w:b/>
      <w:bCs/>
    </w:rPr>
  </w:style>
  <w:style w:type="character" w:customStyle="1" w:styleId="whitespace-normal">
    <w:name w:val="whitespace-normal"/>
    <w:basedOn w:val="DefaultParagraphFont"/>
    <w:rsid w:val="00521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s.zuken.com/press-release-kits/PR-Z0618-free-OrCAD-to-eCADSTAR-migration-by-LogicSwap-PRESS-KIT.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ogicswap.com/ls_ecadstar.html" TargetMode="External"/><Relationship Id="rId11" Type="http://schemas.openxmlformats.org/officeDocument/2006/relationships/hyperlink" Target="mailto:amy.clements@zukenusa.com" TargetMode="External"/><Relationship Id="rId5" Type="http://schemas.openxmlformats.org/officeDocument/2006/relationships/image" Target="media/image1.png"/><Relationship Id="rId10" Type="http://schemas.openxmlformats.org/officeDocument/2006/relationships/hyperlink" Target="http://www.linkedin.com/company/zuken"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Leinders, Jeroen</dc:creator>
  <cp:keywords/>
  <dc:description/>
  <cp:lastModifiedBy>Jordan Van Hook</cp:lastModifiedBy>
  <cp:revision>4</cp:revision>
  <dcterms:created xsi:type="dcterms:W3CDTF">2026-01-16T00:45:00Z</dcterms:created>
  <dcterms:modified xsi:type="dcterms:W3CDTF">2026-01-16T21:29:00Z</dcterms:modified>
</cp:coreProperties>
</file>